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73" w:type="dxa"/>
        <w:tblInd w:w="-30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5"/>
        <w:gridCol w:w="705"/>
        <w:gridCol w:w="2565"/>
        <w:gridCol w:w="1785"/>
        <w:gridCol w:w="915"/>
        <w:gridCol w:w="825"/>
        <w:gridCol w:w="3438"/>
        <w:gridCol w:w="450"/>
        <w:gridCol w:w="435"/>
        <w:gridCol w:w="615"/>
        <w:gridCol w:w="570"/>
        <w:gridCol w:w="510"/>
        <w:gridCol w:w="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王助镇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扶贫领域基层政务公开标准目录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3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乡、村级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政策文件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行政法规、规章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·中央及地方政府涉及扶贫领域的行政法规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·中央及地方政府涉及扶贫领域的规章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·各级政府及部门涉及扶贫领域的规范性文件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□广播电视  □纸质媒体  □公开查阅点     ■政务服务中心  □便民服务站 □入户/现场    ■社区/企事业单位/村公示栏（电子屏）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其他政策文件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·涉及扶贫领域其他政策文件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扶贫对象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贫困人口识别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·识别标准（国定标准、省定标准）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·识别程序(农户申请、民主评议、公示公告、逐级审核）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·识别结果(贫困户名单、数量)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《国务院扶贫办扶贫开发建档立卡工作方案》《国务院扶贫办关于进一步完善贫困人 口动态管理工作的通知》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贫困人口所在行政村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□发布会/听证会  □广播电视  □纸质媒体   □公开查阅点     □政务服务中心 □便民服务站□入户/现场   ■社区/企事业单位/村公示栏（电子屏） □精准推送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贫困人口退出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·退出计划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·退出标准（人均纯收入稳定超过国定标准、实现“两不愁、三保障”）·退出程序（民主评议、村两委和驻村工作队核实、贫困户认可、公示公告、退出销号）·退出结果（脱贫名单）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《中共中央办公厅、国务院办公厅关于建立贫困退出机制的意见》《国务院扶贫办关于进一步完善贫困人 口动态管理工作的通知》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贫困退出人口所在行政村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扶贫资金项目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财政专项扶贫资金分配结果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·资金名称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·分配结果(资金来源、资金规模、资金用途、使用单位、分配原则、分配结果、监督方式等）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《国务院扶贫办、财政部关于完善扶贫资金项目公告公示制度的指导意见》《河南省扶贫开发办公室 河南省财政厅关于印发河南省扶贫资金项目公告公示制度的通知》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资金分配结果下达15个工作日内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精准扶贫贷款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·扶贫小额信贷的贷款对象、用途、额度、期限、利率等情况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每年底前集中公布1次当年情况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□公开查阅点  □政务服务中心  □便民服务站□入户/现场       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行业扶贫相关财政资金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项目名称、实施地点、资金规模、实施单位、带贫减贫机制、绩效目标、监督方式等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各行业扶贫财政资金主管部门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□发布会/听证会  □广播电视   □纸质媒体 □公开查阅点 □政务服务中心  □便民服务站   □入户/现场  ■社区/企事业单位/村公示栏（电子屏）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项目库建设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·纳入县级脱贫攻坚项目库的项目（项目名称、项目类别、建设性质、实施地点、时间进度、责任单位、建设任务、资金规模和筹资方式、受益对象、绩效目标、群众参与和带贫减贫机制等）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·经县扶贫开发领导小组审定的脱贫攻坚项目库（项目库规模、项目名单）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 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扶贫资金项目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年度计划安排情况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年度县级扶贫资金项目计划或贫困县涉农资金统筹整合方案（含调整方案），主要包括项目名称、实施地点、建设任务、补助标准、资金来源及规模、实施期限、实施单位及责任人和绩效目标、带贫减贫机制等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□公开查阅点   □政务服务中心  □便民服务站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·上级下达扶贫资金项目计划批复，主要包括项目名称、实施地点、建设任务、补助标准、资金来源及规模、实施期限、实施单位及责任人和绩效目标、带贫减贫机制等。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年度计划完成情况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·项目建设完成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·资金使用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·建设任务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·绩效目标和减贫机制实现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□两微一端    □发布会/听证会  □广播电视   □纸质媒体  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监督举报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·公开单位、单位监督举报电话和12317监督举报电话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·举报受理办理结果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 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</w:tbl>
    <w:p/>
    <w:sectPr>
      <w:pgSz w:w="16783" w:h="11850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06674"/>
    <w:rsid w:val="1E206674"/>
    <w:rsid w:val="51270C8D"/>
    <w:rsid w:val="66C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2020-08-04T02:44:00Z</dcterms:created>
  <dc:creator>大脸猫</dc:creator>
  <cp:lastModifiedBy>大脸猫</cp:lastModifiedBy>
  <dcterms:modified xsi:type="dcterms:W3CDTF">2020-08-11T08:19:08Z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