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仿宋_GB2312" w:hAnsi="仿宋_GB2312" w:eastAsia="仿宋_GB2312" w:cs="仿宋_GB2312"/>
          <w:sz w:val="44"/>
          <w:szCs w:val="44"/>
        </w:rPr>
      </w:pPr>
      <w:r>
        <w:rPr>
          <w:rFonts w:hint="eastAsia" w:ascii="隶书" w:hAnsi="隶书" w:eastAsia="隶书" w:cs="隶书"/>
          <w:sz w:val="52"/>
          <w:szCs w:val="52"/>
        </w:rPr>
        <w:t>开发区</w:t>
      </w:r>
      <w:r>
        <w:rPr>
          <w:rFonts w:hint="eastAsia" w:ascii="隶书" w:hAnsi="隶书" w:eastAsia="隶书" w:cs="隶书"/>
          <w:sz w:val="52"/>
          <w:szCs w:val="52"/>
          <w:lang w:val="en-US" w:eastAsia="zh-CN"/>
        </w:rPr>
        <w:t>人大工委</w:t>
      </w:r>
    </w:p>
    <w:p>
      <w:pPr>
        <w:jc w:val="center"/>
        <w:rPr>
          <w:rFonts w:ascii="黑体" w:hAnsi="黑体" w:eastAsia="黑体" w:cs="黑体"/>
          <w:sz w:val="52"/>
          <w:szCs w:val="52"/>
        </w:rPr>
      </w:pPr>
    </w:p>
    <w:p>
      <w:pPr>
        <w:jc w:val="center"/>
        <w:rPr>
          <w:rFonts w:ascii="隶书" w:hAnsi="隶书" w:eastAsia="隶书" w:cs="隶书"/>
          <w:sz w:val="52"/>
          <w:szCs w:val="52"/>
        </w:rPr>
        <w:sectPr>
          <w:pgSz w:w="11906" w:h="16838"/>
          <w:pgMar w:top="1440" w:right="1531" w:bottom="1440" w:left="1587" w:header="850" w:footer="992" w:gutter="0"/>
          <w:pgNumType w:fmt="numberInDash" w:start="1"/>
          <w:cols w:space="720" w:num="1"/>
          <w:docGrid w:type="lines" w:linePitch="317" w:charSpace="0"/>
        </w:sectPr>
      </w:pPr>
      <w:r>
        <w:rPr>
          <w:rFonts w:ascii="隶书" w:hAnsi="隶书" w:eastAsia="隶书" w:cs="隶书"/>
          <w:sz w:val="52"/>
          <w:szCs w:val="52"/>
        </w:rPr>
        <w:t>2016</w:t>
      </w:r>
      <w:r>
        <w:rPr>
          <w:rFonts w:hint="eastAsia" w:ascii="隶书" w:hAnsi="隶书" w:eastAsia="隶书" w:cs="隶书"/>
          <w:sz w:val="52"/>
          <w:szCs w:val="52"/>
        </w:rPr>
        <w:t>年度部门决算</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val="en-US" w:eastAsia="zh-CN"/>
        </w:rPr>
        <w:t>人大工委</w:t>
      </w:r>
      <w:r>
        <w:rPr>
          <w:rFonts w:hint="eastAsia" w:ascii="黑体" w:hAnsi="黑体" w:eastAsia="黑体" w:cs="黑体"/>
          <w:sz w:val="32"/>
          <w:szCs w:val="32"/>
        </w:rPr>
        <w:t>概况</w:t>
      </w:r>
    </w:p>
    <w:p>
      <w:pPr>
        <w:numPr>
          <w:ilvl w:val="0"/>
          <w:numId w:val="1"/>
        </w:numPr>
        <w:jc w:val="left"/>
        <w:rPr>
          <w:rFonts w:ascii="宋体" w:cs="宋体"/>
          <w:sz w:val="32"/>
          <w:szCs w:val="32"/>
        </w:rPr>
      </w:pPr>
      <w:r>
        <w:rPr>
          <w:rFonts w:hint="eastAsia" w:ascii="宋体" w:hAnsi="宋体" w:cs="宋体"/>
          <w:sz w:val="32"/>
          <w:szCs w:val="32"/>
        </w:rPr>
        <w:t>主要职责</w:t>
      </w:r>
    </w:p>
    <w:p>
      <w:pPr>
        <w:numPr>
          <w:ilvl w:val="0"/>
          <w:numId w:val="1"/>
        </w:numPr>
        <w:jc w:val="left"/>
        <w:rPr>
          <w:rFonts w:ascii="宋体" w:cs="宋体"/>
          <w:sz w:val="32"/>
          <w:szCs w:val="32"/>
          <w:lang w:val="en-US"/>
        </w:rPr>
      </w:pPr>
      <w:r>
        <w:rPr>
          <w:rFonts w:hint="eastAsia" w:ascii="宋体" w:hAnsi="宋体" w:cs="宋体"/>
          <w:sz w:val="32"/>
          <w:szCs w:val="32"/>
        </w:rPr>
        <w:t>部门决算单位构成</w:t>
      </w:r>
    </w:p>
    <w:p>
      <w:pPr>
        <w:jc w:val="left"/>
        <w:rPr>
          <w:rFonts w:ascii="黑体" w:hAnsi="黑体" w:eastAsia="黑体" w:cs="黑体"/>
          <w:sz w:val="32"/>
          <w:szCs w:val="32"/>
        </w:rPr>
      </w:pPr>
      <w:r>
        <w:rPr>
          <w:rFonts w:hint="eastAsia" w:ascii="黑体" w:hAnsi="黑体" w:eastAsia="黑体" w:cs="黑体"/>
          <w:sz w:val="32"/>
          <w:szCs w:val="32"/>
        </w:rPr>
        <w:t>第二部分　</w:t>
      </w:r>
      <w:r>
        <w:rPr>
          <w:rFonts w:hint="eastAsia" w:ascii="黑体" w:hAnsi="黑体" w:eastAsia="黑体" w:cs="黑体"/>
          <w:sz w:val="32"/>
          <w:szCs w:val="32"/>
          <w:lang w:val="en-US" w:eastAsia="zh-CN"/>
        </w:rPr>
        <w:t>人大工委</w:t>
      </w:r>
      <w:r>
        <w:rPr>
          <w:rFonts w:ascii="黑体" w:hAnsi="黑体" w:eastAsia="黑体" w:cs="黑体"/>
          <w:sz w:val="32"/>
          <w:szCs w:val="32"/>
        </w:rPr>
        <w:t>2016</w:t>
      </w:r>
      <w:r>
        <w:rPr>
          <w:rFonts w:hint="eastAsia" w:ascii="黑体" w:hAnsi="黑体" w:eastAsia="黑体" w:cs="黑体"/>
          <w:sz w:val="32"/>
          <w:szCs w:val="32"/>
        </w:rPr>
        <w:t>年度部门决算表</w:t>
      </w:r>
    </w:p>
    <w:p>
      <w:pPr>
        <w:jc w:val="left"/>
        <w:rPr>
          <w:rFonts w:ascii="宋体" w:cs="宋体"/>
          <w:sz w:val="32"/>
          <w:szCs w:val="32"/>
        </w:rPr>
      </w:pPr>
      <w:r>
        <w:rPr>
          <w:rFonts w:hint="eastAsia" w:ascii="宋体" w:hAnsi="宋体" w:cs="宋体"/>
          <w:sz w:val="32"/>
          <w:szCs w:val="32"/>
        </w:rPr>
        <w:t>一、收入支出决算总表</w:t>
      </w:r>
    </w:p>
    <w:p>
      <w:pPr>
        <w:jc w:val="left"/>
        <w:rPr>
          <w:rFonts w:ascii="宋体" w:cs="宋体"/>
          <w:sz w:val="32"/>
          <w:szCs w:val="32"/>
        </w:rPr>
      </w:pPr>
      <w:r>
        <w:rPr>
          <w:rFonts w:hint="eastAsia" w:ascii="宋体" w:hAnsi="宋体" w:cs="宋体"/>
          <w:sz w:val="32"/>
          <w:szCs w:val="32"/>
        </w:rPr>
        <w:t>二、收入决算表</w:t>
      </w:r>
    </w:p>
    <w:p>
      <w:pPr>
        <w:jc w:val="left"/>
        <w:rPr>
          <w:rFonts w:ascii="宋体" w:cs="宋体"/>
          <w:sz w:val="32"/>
          <w:szCs w:val="32"/>
        </w:rPr>
      </w:pPr>
      <w:r>
        <w:rPr>
          <w:rFonts w:hint="eastAsia" w:ascii="宋体" w:hAnsi="宋体" w:cs="宋体"/>
          <w:sz w:val="32"/>
          <w:szCs w:val="32"/>
        </w:rPr>
        <w:t>三、支出决算表</w:t>
      </w:r>
    </w:p>
    <w:p>
      <w:pPr>
        <w:jc w:val="left"/>
        <w:rPr>
          <w:rFonts w:ascii="宋体" w:cs="宋体"/>
          <w:sz w:val="32"/>
          <w:szCs w:val="32"/>
        </w:rPr>
      </w:pPr>
      <w:r>
        <w:rPr>
          <w:rFonts w:hint="eastAsia" w:ascii="宋体" w:hAnsi="宋体" w:cs="宋体"/>
          <w:sz w:val="32"/>
          <w:szCs w:val="32"/>
        </w:rPr>
        <w:t>四、财政拨款收入支出决算总表</w:t>
      </w:r>
    </w:p>
    <w:p>
      <w:pPr>
        <w:jc w:val="left"/>
        <w:rPr>
          <w:rFonts w:ascii="宋体" w:cs="宋体"/>
          <w:sz w:val="32"/>
          <w:szCs w:val="32"/>
        </w:rPr>
      </w:pPr>
      <w:r>
        <w:rPr>
          <w:rFonts w:hint="eastAsia" w:ascii="宋体" w:hAnsi="宋体" w:cs="宋体"/>
          <w:sz w:val="32"/>
          <w:szCs w:val="32"/>
        </w:rPr>
        <w:t>五、一般公共预算财政拨款支出决算表</w:t>
      </w:r>
    </w:p>
    <w:p>
      <w:pPr>
        <w:jc w:val="left"/>
        <w:rPr>
          <w:rFonts w:ascii="宋体" w:cs="宋体"/>
          <w:sz w:val="32"/>
          <w:szCs w:val="32"/>
        </w:rPr>
      </w:pPr>
      <w:r>
        <w:rPr>
          <w:rFonts w:hint="eastAsia" w:ascii="宋体" w:hAnsi="宋体" w:cs="宋体"/>
          <w:sz w:val="32"/>
          <w:szCs w:val="32"/>
        </w:rPr>
        <w:t>六、一般公共预算财政拨款基本支出决算表</w:t>
      </w:r>
    </w:p>
    <w:p>
      <w:pPr>
        <w:jc w:val="left"/>
        <w:rPr>
          <w:rFonts w:ascii="宋体" w:cs="宋体"/>
          <w:sz w:val="32"/>
          <w:szCs w:val="32"/>
        </w:rPr>
      </w:pPr>
      <w:r>
        <w:rPr>
          <w:rFonts w:hint="eastAsia" w:ascii="宋体" w:hAnsi="宋体" w:cs="宋体"/>
          <w:sz w:val="32"/>
          <w:szCs w:val="32"/>
        </w:rPr>
        <w:t>七、一般公共预算财政拨款“三公”经费支出决算表</w:t>
      </w:r>
    </w:p>
    <w:p>
      <w:pPr>
        <w:jc w:val="left"/>
        <w:rPr>
          <w:rFonts w:hint="eastAsia" w:ascii="宋体" w:hAnsi="宋体" w:eastAsia="宋体" w:cs="宋体"/>
          <w:sz w:val="32"/>
          <w:szCs w:val="32"/>
          <w:lang w:val="en-US" w:eastAsia="zh-CN"/>
        </w:rPr>
      </w:pPr>
      <w:r>
        <w:rPr>
          <w:rFonts w:hint="eastAsia" w:ascii="宋体" w:hAnsi="宋体" w:cs="宋体"/>
          <w:sz w:val="32"/>
          <w:szCs w:val="32"/>
        </w:rPr>
        <w:t>八、政府性基金预算财政拨款收入支出决算表</w:t>
      </w:r>
    </w:p>
    <w:p>
      <w:pPr>
        <w:jc w:val="left"/>
        <w:rPr>
          <w:rFonts w:hint="eastAsia" w:ascii="黑体" w:hAnsi="黑体" w:eastAsia="黑体" w:cs="黑体"/>
          <w:sz w:val="32"/>
          <w:szCs w:val="32"/>
        </w:rPr>
      </w:pPr>
    </w:p>
    <w:p>
      <w:pPr>
        <w:numPr>
          <w:ilvl w:val="0"/>
          <w:numId w:val="2"/>
        </w:numPr>
        <w:jc w:val="left"/>
        <w:rPr>
          <w:rFonts w:hint="eastAsia" w:ascii="黑体" w:hAnsi="黑体" w:eastAsia="黑体" w:cs="黑体"/>
          <w:sz w:val="32"/>
          <w:szCs w:val="32"/>
        </w:rPr>
      </w:pPr>
      <w:r>
        <w:rPr>
          <w:rFonts w:hint="eastAsia" w:ascii="黑体" w:hAnsi="黑体" w:eastAsia="黑体" w:cs="黑体"/>
          <w:sz w:val="32"/>
          <w:szCs w:val="32"/>
        </w:rPr>
        <w:t>分　　</w:t>
      </w:r>
      <w:r>
        <w:rPr>
          <w:rFonts w:hint="eastAsia" w:ascii="黑体" w:hAnsi="黑体" w:eastAsia="黑体" w:cs="黑体"/>
          <w:sz w:val="32"/>
          <w:szCs w:val="32"/>
          <w:lang w:val="en-US" w:eastAsia="zh-CN"/>
        </w:rPr>
        <w:t>人大</w:t>
      </w:r>
      <w:r>
        <w:rPr>
          <w:rFonts w:ascii="黑体" w:hAnsi="黑体" w:eastAsia="黑体" w:cs="黑体"/>
          <w:sz w:val="32"/>
          <w:szCs w:val="32"/>
        </w:rPr>
        <w:t>2016</w:t>
      </w:r>
      <w:r>
        <w:rPr>
          <w:rFonts w:hint="eastAsia" w:ascii="黑体" w:hAnsi="黑体" w:eastAsia="黑体" w:cs="黑体"/>
          <w:sz w:val="32"/>
          <w:szCs w:val="32"/>
        </w:rPr>
        <w:t>年度部门决算情况说明</w:t>
      </w:r>
    </w:p>
    <w:p>
      <w:pPr>
        <w:numPr>
          <w:ilvl w:val="0"/>
          <w:numId w:val="3"/>
        </w:numPr>
        <w:jc w:val="left"/>
        <w:rPr>
          <w:rFonts w:ascii="宋体" w:cs="宋体"/>
          <w:sz w:val="32"/>
          <w:szCs w:val="32"/>
        </w:rPr>
      </w:pPr>
      <w:r>
        <w:rPr>
          <w:rFonts w:hint="eastAsia" w:ascii="宋体" w:hAnsi="宋体" w:cs="宋体"/>
          <w:sz w:val="32"/>
          <w:szCs w:val="32"/>
        </w:rPr>
        <w:t>收入支出总体情况说明</w:t>
      </w:r>
    </w:p>
    <w:p>
      <w:pPr>
        <w:numPr>
          <w:ilvl w:val="0"/>
          <w:numId w:val="4"/>
        </w:numPr>
        <w:jc w:val="left"/>
        <w:rPr>
          <w:rFonts w:ascii="宋体" w:cs="宋体"/>
          <w:sz w:val="32"/>
          <w:szCs w:val="32"/>
        </w:rPr>
      </w:pPr>
      <w:r>
        <w:rPr>
          <w:rFonts w:hint="eastAsia" w:ascii="宋体" w:hAnsi="宋体" w:cs="宋体"/>
          <w:sz w:val="32"/>
          <w:szCs w:val="32"/>
        </w:rPr>
        <w:t>收入决算情况说明</w:t>
      </w:r>
    </w:p>
    <w:p>
      <w:pPr>
        <w:numPr>
          <w:ilvl w:val="0"/>
          <w:numId w:val="4"/>
        </w:numPr>
        <w:jc w:val="left"/>
        <w:rPr>
          <w:rFonts w:ascii="宋体" w:cs="宋体"/>
          <w:sz w:val="32"/>
          <w:szCs w:val="32"/>
        </w:rPr>
      </w:pPr>
      <w:r>
        <w:rPr>
          <w:rFonts w:hint="eastAsia" w:ascii="宋体" w:hAnsi="宋体" w:cs="宋体"/>
          <w:sz w:val="32"/>
          <w:szCs w:val="32"/>
        </w:rPr>
        <w:t>支出决算情况说明</w:t>
      </w:r>
    </w:p>
    <w:p>
      <w:pPr>
        <w:numPr>
          <w:ilvl w:val="0"/>
          <w:numId w:val="5"/>
        </w:numPr>
        <w:adjustRightInd w:val="0"/>
        <w:snapToGrid w:val="0"/>
        <w:spacing w:line="360" w:lineRule="auto"/>
        <w:outlineLvl w:val="1"/>
        <w:rPr>
          <w:rFonts w:ascii="宋体" w:cs="宋体"/>
          <w:sz w:val="32"/>
          <w:szCs w:val="32"/>
        </w:rPr>
      </w:pPr>
      <w:r>
        <w:rPr>
          <w:rFonts w:hint="eastAsia" w:ascii="宋体" w:hAnsi="宋体" w:cs="宋体"/>
          <w:sz w:val="32"/>
          <w:szCs w:val="32"/>
        </w:rPr>
        <w:t>关于财政拨款收入支出决算总体情况说明</w:t>
      </w:r>
    </w:p>
    <w:p>
      <w:pPr>
        <w:numPr>
          <w:ilvl w:val="0"/>
          <w:numId w:val="6"/>
        </w:numPr>
        <w:adjustRightInd w:val="0"/>
        <w:snapToGrid w:val="0"/>
        <w:spacing w:line="360" w:lineRule="auto"/>
        <w:outlineLvl w:val="1"/>
        <w:rPr>
          <w:rFonts w:ascii="宋体" w:cs="宋体"/>
          <w:sz w:val="32"/>
          <w:szCs w:val="32"/>
        </w:rPr>
      </w:pPr>
      <w:r>
        <w:rPr>
          <w:rFonts w:hint="eastAsia" w:ascii="宋体" w:hAnsi="宋体" w:cs="宋体"/>
          <w:sz w:val="32"/>
          <w:szCs w:val="32"/>
        </w:rPr>
        <w:t>关于一般公共预算财政拨款支出决算情况说明</w:t>
      </w:r>
    </w:p>
    <w:p>
      <w:pPr>
        <w:adjustRightInd w:val="0"/>
        <w:snapToGrid w:val="0"/>
        <w:spacing w:line="360" w:lineRule="auto"/>
        <w:outlineLvl w:val="1"/>
        <w:rPr>
          <w:rFonts w:ascii="宋体" w:cs="宋体"/>
          <w:sz w:val="32"/>
          <w:szCs w:val="32"/>
        </w:rPr>
      </w:pPr>
      <w:r>
        <w:rPr>
          <w:rFonts w:hint="eastAsia" w:ascii="宋体" w:hAnsi="宋体" w:cs="宋体"/>
          <w:sz w:val="32"/>
          <w:szCs w:val="32"/>
        </w:rPr>
        <w:t>六、关于一般公共预算财政拨款基本支出决算情况说明</w:t>
      </w:r>
    </w:p>
    <w:p>
      <w:pPr>
        <w:kinsoku w:val="0"/>
        <w:overflowPunct w:val="0"/>
        <w:autoSpaceDE w:val="0"/>
        <w:autoSpaceDN w:val="0"/>
        <w:adjustRightInd w:val="0"/>
        <w:snapToGrid w:val="0"/>
        <w:spacing w:line="360" w:lineRule="auto"/>
        <w:rPr>
          <w:rFonts w:ascii="宋体" w:cs="宋体"/>
          <w:sz w:val="32"/>
          <w:szCs w:val="32"/>
        </w:rPr>
      </w:pPr>
      <w:r>
        <w:rPr>
          <w:rFonts w:hint="eastAsia" w:ascii="宋体" w:hAnsi="宋体" w:cs="宋体"/>
          <w:sz w:val="32"/>
          <w:szCs w:val="32"/>
        </w:rPr>
        <w:t>七、关于一般公共预算财政拨款“三公”经费支出决算情况说明</w:t>
      </w:r>
    </w:p>
    <w:p>
      <w:pPr>
        <w:kinsoku w:val="0"/>
        <w:overflowPunct w:val="0"/>
        <w:autoSpaceDE w:val="0"/>
        <w:autoSpaceDN w:val="0"/>
        <w:adjustRightInd w:val="0"/>
        <w:snapToGrid w:val="0"/>
        <w:spacing w:line="360" w:lineRule="auto"/>
        <w:rPr>
          <w:rFonts w:ascii="楷体_GB2312" w:hAnsi="楷体_GB2312" w:eastAsia="楷体_GB2312" w:cs="楷体_GB2312"/>
          <w:sz w:val="32"/>
          <w:szCs w:val="32"/>
        </w:rPr>
      </w:pPr>
      <w:r>
        <w:rPr>
          <w:rFonts w:hint="eastAsia" w:ascii="宋体" w:hAnsi="宋体" w:cs="宋体"/>
          <w:sz w:val="32"/>
          <w:szCs w:val="32"/>
        </w:rPr>
        <w:t>（一）</w:t>
      </w: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rPr>
          <w:rFonts w:ascii="宋体" w:cs="宋体"/>
          <w:sz w:val="32"/>
          <w:szCs w:val="32"/>
        </w:rPr>
      </w:pPr>
      <w:r>
        <w:rPr>
          <w:rFonts w:hint="eastAsia" w:ascii="楷体_GB2312" w:hAnsi="楷体_GB2312" w:eastAsia="楷体_GB2312" w:cs="楷体_GB2312"/>
          <w:sz w:val="32"/>
          <w:szCs w:val="32"/>
        </w:rPr>
        <w:t>（二）“三公”经费财政拨款支出决算具体情况说明。</w:t>
      </w:r>
    </w:p>
    <w:p>
      <w:pPr>
        <w:adjustRightInd w:val="0"/>
        <w:snapToGrid w:val="0"/>
        <w:spacing w:line="360" w:lineRule="auto"/>
        <w:outlineLvl w:val="1"/>
        <w:rPr>
          <w:rFonts w:ascii="宋体" w:cs="宋体"/>
          <w:sz w:val="32"/>
          <w:szCs w:val="32"/>
        </w:rPr>
      </w:pPr>
      <w:r>
        <w:rPr>
          <w:rFonts w:hint="eastAsia" w:ascii="宋体" w:hAnsi="宋体" w:cs="宋体"/>
          <w:sz w:val="32"/>
          <w:szCs w:val="32"/>
        </w:rPr>
        <w:t>八、关于预算绩效情况说明</w:t>
      </w:r>
    </w:p>
    <w:p>
      <w:pPr>
        <w:adjustRightInd w:val="0"/>
        <w:snapToGrid w:val="0"/>
        <w:spacing w:line="360" w:lineRule="auto"/>
        <w:outlineLvl w:val="1"/>
        <w:rPr>
          <w:rFonts w:ascii="宋体" w:cs="宋体"/>
          <w:sz w:val="32"/>
          <w:szCs w:val="32"/>
        </w:rPr>
      </w:pPr>
      <w:r>
        <w:rPr>
          <w:rFonts w:hint="eastAsia" w:ascii="宋体" w:hAnsi="宋体" w:cs="宋体"/>
          <w:sz w:val="32"/>
          <w:szCs w:val="32"/>
        </w:rPr>
        <w:t>九、关于政府性基金预算财政拨款支出决算情况说明</w:t>
      </w:r>
    </w:p>
    <w:p>
      <w:pPr>
        <w:kinsoku w:val="0"/>
        <w:overflowPunct w:val="0"/>
        <w:autoSpaceDE w:val="0"/>
        <w:autoSpaceDN w:val="0"/>
        <w:adjustRightInd w:val="0"/>
        <w:snapToGrid w:val="0"/>
        <w:spacing w:line="360" w:lineRule="auto"/>
        <w:rPr>
          <w:rFonts w:ascii="宋体" w:cs="宋体"/>
          <w:sz w:val="32"/>
          <w:szCs w:val="32"/>
        </w:rPr>
      </w:pPr>
      <w:r>
        <w:rPr>
          <w:rFonts w:hint="eastAsia" w:ascii="黑体" w:hAnsi="黑体" w:eastAsia="黑体"/>
          <w:sz w:val="32"/>
          <w:szCs w:val="32"/>
        </w:rPr>
        <w:t>十、</w:t>
      </w:r>
      <w:r>
        <w:rPr>
          <w:rFonts w:hint="eastAsia" w:ascii="宋体" w:hAnsi="宋体" w:cs="宋体"/>
          <w:sz w:val="32"/>
          <w:szCs w:val="32"/>
        </w:rPr>
        <w:t>其他重要事项的情况说明</w:t>
      </w:r>
    </w:p>
    <w:p>
      <w:pPr>
        <w:kinsoku w:val="0"/>
        <w:overflowPunct w:val="0"/>
        <w:autoSpaceDE w:val="0"/>
        <w:autoSpaceDN w:val="0"/>
        <w:adjustRightInd w:val="0"/>
        <w:snapToGrid w:val="0"/>
        <w:spacing w:line="360" w:lineRule="auto"/>
        <w:rPr>
          <w:rFonts w:ascii="楷体_GB2312" w:hAnsi="Times New Roman" w:eastAsia="楷体_GB2312"/>
          <w:bCs/>
          <w:kern w:val="0"/>
          <w:sz w:val="32"/>
          <w:szCs w:val="32"/>
        </w:rPr>
      </w:pPr>
      <w:r>
        <w:rPr>
          <w:rFonts w:hint="eastAsia" w:ascii="宋体" w:hAnsi="宋体" w:cs="宋体"/>
          <w:sz w:val="32"/>
          <w:szCs w:val="32"/>
        </w:rPr>
        <w:t>（一）</w:t>
      </w:r>
      <w:r>
        <w:rPr>
          <w:rFonts w:hint="eastAsia" w:ascii="楷体_GB2312" w:hAnsi="Times New Roman" w:eastAsia="楷体_GB2312" w:cs="仿宋_GB2312"/>
          <w:bCs/>
          <w:kern w:val="0"/>
          <w:sz w:val="32"/>
          <w:szCs w:val="32"/>
        </w:rPr>
        <w:t>机关运行经费支出情况。</w:t>
      </w:r>
    </w:p>
    <w:p>
      <w:pPr>
        <w:kinsoku w:val="0"/>
        <w:overflowPunct w:val="0"/>
        <w:autoSpaceDE w:val="0"/>
        <w:autoSpaceDN w:val="0"/>
        <w:adjustRightInd w:val="0"/>
        <w:snapToGrid w:val="0"/>
        <w:spacing w:line="360" w:lineRule="auto"/>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（二）政府采购支出情况。</w:t>
      </w:r>
    </w:p>
    <w:p>
      <w:pPr>
        <w:kinsoku w:val="0"/>
        <w:overflowPunct w:val="0"/>
        <w:autoSpaceDE w:val="0"/>
        <w:autoSpaceDN w:val="0"/>
        <w:adjustRightInd w:val="0"/>
        <w:snapToGrid w:val="0"/>
        <w:spacing w:line="360" w:lineRule="auto"/>
        <w:rPr>
          <w:rFonts w:hint="eastAsia"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（三）国有资产占用情况。</w:t>
      </w:r>
    </w:p>
    <w:p>
      <w:pPr>
        <w:jc w:val="left"/>
        <w:rPr>
          <w:rFonts w:ascii="黑体" w:hAnsi="黑体" w:eastAsia="黑体" w:cs="黑体"/>
          <w:sz w:val="32"/>
          <w:szCs w:val="32"/>
        </w:rPr>
        <w:sectPr>
          <w:footerReference r:id="rId3" w:type="default"/>
          <w:pgSz w:w="11906" w:h="16838"/>
          <w:pgMar w:top="1440" w:right="1531" w:bottom="1440" w:left="1587" w:header="850" w:footer="992" w:gutter="0"/>
          <w:pgNumType w:fmt="numberInDash"/>
          <w:cols w:space="720" w:num="1"/>
          <w:rtlGutter w:val="0"/>
          <w:docGrid w:type="lines" w:linePitch="317" w:charSpace="0"/>
        </w:sectPr>
      </w:pPr>
      <w:r>
        <w:rPr>
          <w:rFonts w:hint="eastAsia" w:ascii="黑体" w:hAnsi="黑体" w:eastAsia="黑体" w:cs="黑体"/>
          <w:sz w:val="32"/>
          <w:szCs w:val="32"/>
        </w:rPr>
        <w:t>第四部分　　名词解释</w:t>
      </w:r>
    </w:p>
    <w:p>
      <w:pPr>
        <w:kinsoku w:val="0"/>
        <w:overflowPunct w:val="0"/>
        <w:autoSpaceDE w:val="0"/>
        <w:autoSpaceDN w:val="0"/>
        <w:adjustRightInd w:val="0"/>
        <w:snapToGrid w:val="0"/>
        <w:spacing w:line="360" w:lineRule="auto"/>
        <w:rPr>
          <w:rFonts w:hint="eastAsia" w:ascii="楷体_GB2312" w:hAnsi="Times New Roman" w:eastAsia="楷体_GB2312" w:cs="仿宋_GB2312"/>
          <w:bCs/>
          <w:kern w:val="0"/>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numPr>
          <w:ilvl w:val="0"/>
          <w:numId w:val="7"/>
        </w:numPr>
        <w:jc w:val="center"/>
        <w:outlineLvl w:val="0"/>
        <w:rPr>
          <w:rFonts w:hint="eastAsia" w:ascii="隶书" w:hAnsi="隶书" w:eastAsia="隶书" w:cs="隶书"/>
          <w:sz w:val="48"/>
          <w:szCs w:val="48"/>
        </w:rPr>
      </w:pPr>
      <w:r>
        <w:rPr>
          <w:rFonts w:hint="eastAsia" w:ascii="隶书" w:hAnsi="隶书" w:eastAsia="隶书" w:cs="隶书"/>
          <w:sz w:val="48"/>
          <w:szCs w:val="48"/>
        </w:rPr>
        <w:t>　</w:t>
      </w:r>
      <w:r>
        <w:rPr>
          <w:rFonts w:hint="eastAsia" w:ascii="隶书" w:hAnsi="隶书" w:eastAsia="隶书" w:cs="隶书"/>
          <w:sz w:val="48"/>
          <w:szCs w:val="48"/>
          <w:lang w:val="en-US" w:eastAsia="zh-CN"/>
        </w:rPr>
        <w:t>人大工委</w:t>
      </w:r>
      <w:r>
        <w:rPr>
          <w:rFonts w:hint="eastAsia" w:ascii="隶书" w:hAnsi="隶书" w:eastAsia="隶书" w:cs="隶书"/>
          <w:sz w:val="48"/>
          <w:szCs w:val="48"/>
        </w:rPr>
        <w:t>概况</w:t>
      </w:r>
    </w:p>
    <w:p>
      <w:pPr>
        <w:widowControl w:val="0"/>
        <w:numPr>
          <w:ilvl w:val="0"/>
          <w:numId w:val="0"/>
        </w:numPr>
        <w:jc w:val="center"/>
        <w:outlineLvl w:val="0"/>
        <w:rPr>
          <w:rFonts w:hint="eastAsia" w:ascii="隶书" w:hAnsi="隶书" w:eastAsia="隶书" w:cs="隶书"/>
          <w:sz w:val="48"/>
          <w:szCs w:val="48"/>
        </w:rPr>
      </w:pPr>
    </w:p>
    <w:p>
      <w:pPr>
        <w:widowControl w:val="0"/>
        <w:numPr>
          <w:ilvl w:val="0"/>
          <w:numId w:val="0"/>
        </w:numPr>
        <w:jc w:val="center"/>
        <w:outlineLvl w:val="0"/>
        <w:rPr>
          <w:rFonts w:hint="eastAsia" w:ascii="隶书" w:hAnsi="隶书" w:eastAsia="隶书" w:cs="隶书"/>
          <w:sz w:val="48"/>
          <w:szCs w:val="48"/>
        </w:rPr>
      </w:pPr>
    </w:p>
    <w:p>
      <w:pPr>
        <w:widowControl w:val="0"/>
        <w:numPr>
          <w:ilvl w:val="0"/>
          <w:numId w:val="0"/>
        </w:numPr>
        <w:jc w:val="center"/>
        <w:outlineLvl w:val="0"/>
        <w:rPr>
          <w:rFonts w:hint="eastAsia" w:ascii="隶书" w:hAnsi="隶书" w:eastAsia="隶书" w:cs="隶书"/>
          <w:sz w:val="48"/>
          <w:szCs w:val="48"/>
        </w:rPr>
      </w:pPr>
    </w:p>
    <w:p>
      <w:pPr>
        <w:widowControl w:val="0"/>
        <w:numPr>
          <w:ilvl w:val="0"/>
          <w:numId w:val="0"/>
        </w:numPr>
        <w:jc w:val="center"/>
        <w:outlineLvl w:val="0"/>
        <w:rPr>
          <w:rFonts w:hint="eastAsia" w:ascii="隶书" w:hAnsi="隶书" w:eastAsia="隶书" w:cs="隶书"/>
          <w:sz w:val="48"/>
          <w:szCs w:val="48"/>
        </w:rPr>
      </w:pPr>
    </w:p>
    <w:p>
      <w:pPr>
        <w:widowControl w:val="0"/>
        <w:numPr>
          <w:ilvl w:val="0"/>
          <w:numId w:val="0"/>
        </w:numPr>
        <w:jc w:val="center"/>
        <w:outlineLvl w:val="0"/>
        <w:rPr>
          <w:rFonts w:hint="eastAsia" w:ascii="隶书" w:hAnsi="隶书" w:eastAsia="隶书" w:cs="隶书"/>
          <w:sz w:val="48"/>
          <w:szCs w:val="48"/>
        </w:rPr>
      </w:pPr>
    </w:p>
    <w:p>
      <w:pPr>
        <w:widowControl w:val="0"/>
        <w:numPr>
          <w:ilvl w:val="0"/>
          <w:numId w:val="0"/>
        </w:numPr>
        <w:jc w:val="center"/>
        <w:outlineLvl w:val="0"/>
        <w:rPr>
          <w:rFonts w:hint="eastAsia" w:ascii="隶书" w:hAnsi="隶书" w:eastAsia="隶书" w:cs="隶书"/>
          <w:sz w:val="48"/>
          <w:szCs w:val="48"/>
        </w:rPr>
      </w:pPr>
    </w:p>
    <w:p>
      <w:pPr>
        <w:widowControl w:val="0"/>
        <w:numPr>
          <w:ilvl w:val="0"/>
          <w:numId w:val="0"/>
        </w:numPr>
        <w:jc w:val="center"/>
        <w:outlineLvl w:val="0"/>
        <w:rPr>
          <w:rFonts w:hint="eastAsia" w:ascii="隶书" w:hAnsi="隶书" w:eastAsia="隶书" w:cs="隶书"/>
          <w:sz w:val="48"/>
          <w:szCs w:val="48"/>
        </w:rPr>
      </w:pPr>
    </w:p>
    <w:p>
      <w:pPr>
        <w:widowControl w:val="0"/>
        <w:numPr>
          <w:ilvl w:val="0"/>
          <w:numId w:val="0"/>
        </w:numPr>
        <w:jc w:val="center"/>
        <w:outlineLvl w:val="0"/>
        <w:rPr>
          <w:rFonts w:hint="eastAsia" w:ascii="隶书" w:hAnsi="隶书" w:eastAsia="隶书" w:cs="隶书"/>
          <w:sz w:val="48"/>
          <w:szCs w:val="48"/>
        </w:rPr>
      </w:pPr>
    </w:p>
    <w:p>
      <w:pPr>
        <w:widowControl w:val="0"/>
        <w:numPr>
          <w:ilvl w:val="0"/>
          <w:numId w:val="0"/>
        </w:numPr>
        <w:jc w:val="center"/>
        <w:outlineLvl w:val="0"/>
        <w:rPr>
          <w:rFonts w:hint="eastAsia" w:ascii="隶书" w:hAnsi="隶书" w:eastAsia="隶书" w:cs="隶书"/>
          <w:sz w:val="48"/>
          <w:szCs w:val="48"/>
        </w:rPr>
      </w:pPr>
    </w:p>
    <w:p>
      <w:pPr>
        <w:widowControl w:val="0"/>
        <w:numPr>
          <w:ilvl w:val="0"/>
          <w:numId w:val="0"/>
        </w:numPr>
        <w:jc w:val="center"/>
        <w:outlineLvl w:val="0"/>
        <w:rPr>
          <w:rFonts w:hint="eastAsia" w:ascii="隶书" w:hAnsi="隶书" w:eastAsia="隶书" w:cs="隶书"/>
          <w:sz w:val="48"/>
          <w:szCs w:val="48"/>
        </w:rPr>
      </w:pPr>
    </w:p>
    <w:p>
      <w:pPr>
        <w:widowControl w:val="0"/>
        <w:numPr>
          <w:ilvl w:val="0"/>
          <w:numId w:val="0"/>
        </w:numPr>
        <w:jc w:val="center"/>
        <w:outlineLvl w:val="0"/>
        <w:rPr>
          <w:rFonts w:hint="eastAsia" w:ascii="隶书" w:hAnsi="隶书" w:eastAsia="隶书" w:cs="隶书"/>
          <w:sz w:val="48"/>
          <w:szCs w:val="48"/>
        </w:rPr>
      </w:pPr>
    </w:p>
    <w:p>
      <w:pPr>
        <w:widowControl w:val="0"/>
        <w:numPr>
          <w:ilvl w:val="0"/>
          <w:numId w:val="0"/>
        </w:numPr>
        <w:jc w:val="center"/>
        <w:outlineLvl w:val="0"/>
        <w:rPr>
          <w:rFonts w:hint="eastAsia" w:ascii="隶书" w:hAnsi="隶书" w:eastAsia="隶书" w:cs="隶书"/>
          <w:sz w:val="48"/>
          <w:szCs w:val="48"/>
        </w:rPr>
      </w:pPr>
    </w:p>
    <w:p>
      <w:pPr>
        <w:widowControl w:val="0"/>
        <w:numPr>
          <w:ilvl w:val="0"/>
          <w:numId w:val="0"/>
        </w:numPr>
        <w:jc w:val="center"/>
        <w:outlineLvl w:val="0"/>
        <w:rPr>
          <w:rFonts w:hint="eastAsia" w:ascii="隶书" w:hAnsi="隶书" w:eastAsia="隶书" w:cs="隶书"/>
          <w:sz w:val="48"/>
          <w:szCs w:val="48"/>
        </w:rPr>
      </w:pPr>
    </w:p>
    <w:p>
      <w:pPr>
        <w:widowControl w:val="0"/>
        <w:numPr>
          <w:ilvl w:val="0"/>
          <w:numId w:val="0"/>
        </w:numPr>
        <w:jc w:val="center"/>
        <w:outlineLvl w:val="0"/>
        <w:rPr>
          <w:rFonts w:hint="eastAsia" w:ascii="隶书" w:hAnsi="隶书" w:eastAsia="隶书" w:cs="隶书"/>
          <w:sz w:val="48"/>
          <w:szCs w:val="48"/>
        </w:rPr>
      </w:pPr>
    </w:p>
    <w:p>
      <w:pPr>
        <w:widowControl w:val="0"/>
        <w:numPr>
          <w:ilvl w:val="0"/>
          <w:numId w:val="0"/>
        </w:numPr>
        <w:jc w:val="center"/>
        <w:outlineLvl w:val="0"/>
        <w:rPr>
          <w:rFonts w:hint="eastAsia" w:ascii="隶书" w:hAnsi="隶书" w:eastAsia="隶书" w:cs="隶书"/>
          <w:sz w:val="48"/>
          <w:szCs w:val="48"/>
        </w:rPr>
      </w:pPr>
    </w:p>
    <w:p>
      <w:pPr>
        <w:widowControl w:val="0"/>
        <w:numPr>
          <w:ilvl w:val="0"/>
          <w:numId w:val="0"/>
        </w:numPr>
        <w:jc w:val="center"/>
        <w:outlineLvl w:val="0"/>
        <w:rPr>
          <w:rFonts w:hint="eastAsia" w:ascii="隶书" w:hAnsi="隶书" w:eastAsia="隶书" w:cs="隶书"/>
          <w:sz w:val="48"/>
          <w:szCs w:val="48"/>
        </w:rPr>
      </w:pPr>
    </w:p>
    <w:p>
      <w:pPr>
        <w:widowControl w:val="0"/>
        <w:numPr>
          <w:ilvl w:val="0"/>
          <w:numId w:val="0"/>
        </w:numPr>
        <w:jc w:val="center"/>
        <w:outlineLvl w:val="0"/>
        <w:rPr>
          <w:rFonts w:hint="eastAsia" w:ascii="隶书" w:hAnsi="隶书" w:eastAsia="隶书" w:cs="隶书"/>
          <w:sz w:val="48"/>
          <w:szCs w:val="48"/>
        </w:rPr>
      </w:pPr>
    </w:p>
    <w:p>
      <w:pPr>
        <w:outlineLvl w:val="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一、</w:t>
      </w:r>
      <w:r>
        <w:rPr>
          <w:rFonts w:hint="eastAsia" w:ascii="黑体" w:hAnsi="黑体" w:eastAsia="黑体" w:cs="黑体"/>
          <w:sz w:val="32"/>
          <w:szCs w:val="32"/>
        </w:rPr>
        <w:t>主要职责</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120" w:afterAutospacing="0" w:line="420" w:lineRule="atLeast"/>
        <w:ind w:left="120" w:right="0" w:firstLine="560"/>
        <w:textAlignment w:val="top"/>
        <w:rPr>
          <w:rFonts w:hint="default" w:ascii="Arial" w:hAnsi="Arial" w:cs="Arial"/>
          <w:b w:val="0"/>
          <w:i w:val="0"/>
          <w:caps w:val="0"/>
          <w:color w:val="333333"/>
          <w:spacing w:val="0"/>
          <w:sz w:val="32"/>
          <w:szCs w:val="32"/>
          <w:shd w:val="clear" w:color="auto" w:fill="FFFFFF"/>
        </w:rPr>
      </w:pPr>
      <w:r>
        <w:rPr>
          <w:rFonts w:hint="default" w:ascii="Arial" w:hAnsi="Arial" w:cs="Arial"/>
          <w:b w:val="0"/>
          <w:i w:val="0"/>
          <w:caps w:val="0"/>
          <w:color w:val="333333"/>
          <w:spacing w:val="0"/>
          <w:sz w:val="32"/>
          <w:szCs w:val="32"/>
          <w:shd w:val="clear" w:color="auto" w:fill="FFFFFF"/>
        </w:rPr>
        <w:t>在开发区辖区内行使受濮阳市人大常委会委托的部分职权；受濮阳市人大常委会的委托对开发区管委会及其所属行政部门、司法部门的法律、法规执行情况和工作情况进行监督；为濮阳市人大常委会审查批准开发区管委会的年度财政预算和决算、经济发展计划和规划做好联络工作；在开发区范围内，组织人大代表进行视察和检查；做好人大代表所提议案和建议的督办工作；完成濮阳市人民代表大会及其常委会交办的其他工作。</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120" w:afterAutospacing="0" w:line="420" w:lineRule="atLeast"/>
        <w:ind w:left="120" w:right="0" w:firstLine="560"/>
        <w:textAlignment w:val="top"/>
        <w:rPr>
          <w:rFonts w:hint="eastAsia" w:ascii="Arial" w:hAnsi="Arial" w:eastAsia="宋体" w:cs="Arial"/>
          <w:b w:val="0"/>
          <w:i w:val="0"/>
          <w:caps w:val="0"/>
          <w:color w:val="333333"/>
          <w:spacing w:val="0"/>
          <w:sz w:val="32"/>
          <w:szCs w:val="32"/>
          <w:shd w:val="clear" w:color="auto" w:fill="FFFFFF"/>
          <w:lang w:eastAsia="zh-CN"/>
        </w:rPr>
      </w:pPr>
      <w:r>
        <w:rPr>
          <w:rFonts w:hint="eastAsia" w:ascii="Arial" w:hAnsi="Arial" w:cs="Arial"/>
          <w:b w:val="0"/>
          <w:i w:val="0"/>
          <w:caps w:val="0"/>
          <w:color w:val="333333"/>
          <w:spacing w:val="0"/>
          <w:sz w:val="32"/>
          <w:szCs w:val="32"/>
          <w:shd w:val="clear" w:color="auto" w:fill="FFFFFF"/>
          <w:lang w:eastAsia="zh-CN"/>
        </w:rPr>
        <w:t>内设机构：办公室、财政经济工作委员会、农村农业工作委员会</w:t>
      </w:r>
    </w:p>
    <w:p>
      <w:pPr>
        <w:numPr>
          <w:ilvl w:val="0"/>
          <w:numId w:val="8"/>
        </w:numPr>
        <w:spacing w:line="360" w:lineRule="auto"/>
        <w:ind w:firstLine="640" w:firstLineChars="200"/>
        <w:jc w:val="left"/>
        <w:outlineLvl w:val="1"/>
        <w:rPr>
          <w:rFonts w:ascii="宋体" w:cs="黑体"/>
          <w:sz w:val="32"/>
          <w:szCs w:val="32"/>
          <w:lang w:val="en-US"/>
        </w:rPr>
      </w:pPr>
      <w:r>
        <w:rPr>
          <w:rFonts w:hint="eastAsia" w:ascii="宋体" w:hAnsi="宋体" w:cs="黑体"/>
          <w:sz w:val="32"/>
          <w:szCs w:val="32"/>
        </w:rPr>
        <w:t>部门决算单位构成：</w:t>
      </w:r>
      <w:r>
        <w:rPr>
          <w:rFonts w:hint="eastAsia" w:ascii="宋体" w:hAnsi="宋体" w:cs="仿宋_GB2312"/>
          <w:sz w:val="32"/>
          <w:szCs w:val="32"/>
          <w:lang w:val="en-US" w:eastAsia="zh-CN"/>
        </w:rPr>
        <w:t xml:space="preserve"> 开发区人大工委</w:t>
      </w:r>
    </w:p>
    <w:p>
      <w:pPr>
        <w:numPr>
          <w:ilvl w:val="0"/>
          <w:numId w:val="0"/>
        </w:numPr>
        <w:spacing w:line="360" w:lineRule="auto"/>
        <w:ind w:firstLine="320" w:firstLineChars="100"/>
        <w:jc w:val="left"/>
        <w:rPr>
          <w:rFonts w:hint="eastAsia" w:ascii="宋体" w:hAnsi="宋体" w:cs="宋体"/>
          <w:sz w:val="32"/>
          <w:szCs w:val="32"/>
          <w:lang w:eastAsia="zh-CN"/>
        </w:rPr>
      </w:pPr>
      <w:r>
        <w:rPr>
          <w:rFonts w:hint="eastAsia" w:ascii="宋体" w:hAnsi="宋体" w:cs="宋体"/>
          <w:sz w:val="32"/>
          <w:szCs w:val="32"/>
          <w:lang w:eastAsia="zh-CN"/>
        </w:rPr>
        <w:t>纳入人大</w:t>
      </w:r>
      <w:r>
        <w:rPr>
          <w:rFonts w:hint="eastAsia" w:ascii="宋体" w:hAnsi="宋体" w:cs="宋体"/>
          <w:sz w:val="32"/>
          <w:szCs w:val="32"/>
          <w:lang w:val="en-US" w:eastAsia="zh-CN"/>
        </w:rPr>
        <w:t>2016年度部门决算编制范围的单位</w:t>
      </w:r>
      <w:r>
        <w:rPr>
          <w:rFonts w:hint="eastAsia" w:ascii="宋体" w:hAnsi="宋体" w:cs="宋体"/>
          <w:sz w:val="32"/>
          <w:szCs w:val="32"/>
        </w:rPr>
        <w:t>：</w:t>
      </w:r>
      <w:r>
        <w:rPr>
          <w:rFonts w:hint="eastAsia" w:ascii="宋体" w:hAnsi="宋体" w:cs="宋体"/>
          <w:sz w:val="32"/>
          <w:szCs w:val="32"/>
          <w:lang w:eastAsia="zh-CN"/>
        </w:rPr>
        <w:t>开发区团委本级。</w:t>
      </w:r>
    </w:p>
    <w:p>
      <w:pPr>
        <w:numPr>
          <w:ilvl w:val="0"/>
          <w:numId w:val="0"/>
        </w:numPr>
        <w:spacing w:line="360" w:lineRule="auto"/>
        <w:jc w:val="left"/>
        <w:rPr>
          <w:rFonts w:hint="eastAsia" w:ascii="宋体" w:hAnsi="宋体" w:cs="宋体"/>
          <w:sz w:val="32"/>
          <w:szCs w:val="32"/>
          <w:lang w:eastAsia="zh-CN"/>
        </w:rPr>
      </w:pPr>
      <w:r>
        <w:rPr>
          <w:rFonts w:hint="eastAsia" w:ascii="宋体" w:hAnsi="宋体" w:cs="宋体"/>
          <w:sz w:val="32"/>
          <w:szCs w:val="32"/>
          <w:lang w:val="en-US" w:eastAsia="zh-CN"/>
        </w:rPr>
        <w:t xml:space="preserve">   </w:t>
      </w:r>
      <w:r>
        <w:rPr>
          <w:rFonts w:hint="eastAsia" w:ascii="宋体" w:hAnsi="宋体" w:cs="宋体"/>
          <w:sz w:val="32"/>
          <w:szCs w:val="32"/>
          <w:lang w:eastAsia="zh-CN"/>
        </w:rPr>
        <w:t>本级单位无二级预算单位，本级决算及汇总决算。</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ascii="隶书" w:hAnsi="隶书" w:eastAsia="隶书" w:cs="隶书"/>
          <w:sz w:val="48"/>
          <w:szCs w:val="48"/>
        </w:rPr>
      </w:pPr>
      <w:r>
        <w:rPr>
          <w:rFonts w:hint="eastAsia" w:ascii="隶书" w:hAnsi="隶书" w:eastAsia="隶书" w:cs="隶书"/>
          <w:sz w:val="48"/>
          <w:szCs w:val="48"/>
        </w:rPr>
        <w:t>第二部分</w:t>
      </w:r>
    </w:p>
    <w:p>
      <w:pPr>
        <w:jc w:val="center"/>
        <w:rPr>
          <w:rFonts w:ascii="隶书" w:hAnsi="隶书" w:eastAsia="隶书" w:cs="隶书"/>
          <w:sz w:val="48"/>
          <w:szCs w:val="48"/>
        </w:rPr>
        <w:sectPr>
          <w:footerReference r:id="rId4" w:type="default"/>
          <w:pgSz w:w="11906" w:h="16838"/>
          <w:pgMar w:top="1440" w:right="1531" w:bottom="1440" w:left="1587" w:header="850" w:footer="992" w:gutter="0"/>
          <w:pgNumType w:fmt="numberInDash"/>
          <w:cols w:space="720" w:num="1"/>
          <w:docGrid w:type="lines" w:linePitch="317" w:charSpace="0"/>
        </w:sectPr>
      </w:pPr>
      <w:r>
        <w:rPr>
          <w:rFonts w:hint="eastAsia" w:ascii="隶书" w:hAnsi="隶书" w:eastAsia="隶书" w:cs="隶书"/>
          <w:sz w:val="48"/>
          <w:szCs w:val="48"/>
          <w:lang w:eastAsia="zh-CN"/>
        </w:rPr>
        <w:t>人大</w:t>
      </w:r>
      <w:r>
        <w:rPr>
          <w:rFonts w:ascii="隶书" w:hAnsi="隶书" w:eastAsia="隶书" w:cs="隶书"/>
          <w:sz w:val="48"/>
          <w:szCs w:val="48"/>
        </w:rPr>
        <w:t>2016</w:t>
      </w:r>
      <w:r>
        <w:rPr>
          <w:rFonts w:hint="eastAsia" w:ascii="隶书" w:hAnsi="隶书" w:eastAsia="隶书" w:cs="隶书"/>
          <w:sz w:val="48"/>
          <w:szCs w:val="48"/>
        </w:rPr>
        <w:t>年度部门决算表</w:t>
      </w:r>
    </w:p>
    <w:tbl>
      <w:tblPr>
        <w:tblStyle w:val="7"/>
        <w:tblW w:w="10350" w:type="dxa"/>
        <w:tblInd w:w="-10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536"/>
        <w:gridCol w:w="521"/>
        <w:gridCol w:w="2088"/>
        <w:gridCol w:w="2333"/>
        <w:gridCol w:w="537"/>
        <w:gridCol w:w="2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350" w:type="dxa"/>
            <w:gridSpan w:val="6"/>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i w:val="0"/>
                <w:color w:val="000000"/>
                <w:kern w:val="0"/>
                <w:sz w:val="28"/>
                <w:szCs w:val="28"/>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2536" w:type="dxa"/>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w:t>
            </w:r>
          </w:p>
        </w:tc>
        <w:tc>
          <w:tcPr>
            <w:tcW w:w="521" w:type="dxa"/>
            <w:vAlign w:val="center"/>
          </w:tcPr>
          <w:p/>
        </w:tc>
        <w:tc>
          <w:tcPr>
            <w:tcW w:w="2088" w:type="dxa"/>
            <w:vAlign w:val="center"/>
          </w:tcPr>
          <w:p>
            <w:pPr>
              <w:rPr>
                <w:rFonts w:ascii="宋体" w:cs="宋体"/>
                <w:color w:val="000000"/>
                <w:sz w:val="16"/>
                <w:szCs w:val="16"/>
              </w:rPr>
            </w:pPr>
          </w:p>
        </w:tc>
        <w:tc>
          <w:tcPr>
            <w:tcW w:w="2333" w:type="dxa"/>
            <w:vAlign w:val="center"/>
          </w:tcPr>
          <w:p>
            <w:pPr>
              <w:rPr>
                <w:rFonts w:ascii="宋体" w:cs="宋体"/>
                <w:color w:val="000000"/>
                <w:sz w:val="16"/>
                <w:szCs w:val="16"/>
              </w:rPr>
            </w:pPr>
          </w:p>
        </w:tc>
        <w:tc>
          <w:tcPr>
            <w:tcW w:w="537" w:type="dxa"/>
            <w:vAlign w:val="center"/>
          </w:tcPr>
          <w:p/>
        </w:tc>
        <w:tc>
          <w:tcPr>
            <w:tcW w:w="2335" w:type="dxa"/>
            <w:vAlign w:val="center"/>
          </w:tcPr>
          <w:p>
            <w:pPr>
              <w:widowControl/>
              <w:jc w:val="righ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2536" w:type="dxa"/>
            <w:vAlign w:val="center"/>
          </w:tcPr>
          <w:p>
            <w:pPr>
              <w:rPr>
                <w:rFonts w:ascii="宋体" w:cs="宋体"/>
                <w:color w:val="000000"/>
                <w:sz w:val="16"/>
                <w:szCs w:val="16"/>
              </w:rPr>
            </w:pPr>
          </w:p>
        </w:tc>
        <w:tc>
          <w:tcPr>
            <w:tcW w:w="521" w:type="dxa"/>
            <w:vAlign w:val="center"/>
          </w:tcPr>
          <w:p/>
        </w:tc>
        <w:tc>
          <w:tcPr>
            <w:tcW w:w="2088" w:type="dxa"/>
            <w:vAlign w:val="center"/>
          </w:tcPr>
          <w:p>
            <w:pPr>
              <w:rPr>
                <w:rFonts w:ascii="宋体" w:cs="宋体"/>
                <w:color w:val="000000"/>
                <w:sz w:val="16"/>
                <w:szCs w:val="16"/>
              </w:rPr>
            </w:pPr>
          </w:p>
        </w:tc>
        <w:tc>
          <w:tcPr>
            <w:tcW w:w="2333" w:type="dxa"/>
            <w:vAlign w:val="center"/>
          </w:tcPr>
          <w:p>
            <w:pPr>
              <w:rPr>
                <w:rFonts w:ascii="宋体" w:cs="宋体"/>
                <w:color w:val="000000"/>
                <w:sz w:val="16"/>
                <w:szCs w:val="16"/>
              </w:rPr>
            </w:pPr>
          </w:p>
        </w:tc>
        <w:tc>
          <w:tcPr>
            <w:tcW w:w="537" w:type="dxa"/>
            <w:vAlign w:val="center"/>
          </w:tcPr>
          <w:p/>
        </w:tc>
        <w:tc>
          <w:tcPr>
            <w:tcW w:w="2335" w:type="dxa"/>
            <w:vAlign w:val="center"/>
          </w:tcPr>
          <w:p>
            <w:pPr>
              <w:widowControl/>
              <w:jc w:val="righ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145"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收　　入</w:t>
            </w:r>
          </w:p>
        </w:tc>
        <w:tc>
          <w:tcPr>
            <w:tcW w:w="5205" w:type="dxa"/>
            <w:gridSpan w:val="3"/>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项　　目</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行次</w:t>
            </w:r>
          </w:p>
        </w:tc>
        <w:tc>
          <w:tcPr>
            <w:tcW w:w="20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金额</w:t>
            </w: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项　　目</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行次</w:t>
            </w:r>
          </w:p>
        </w:tc>
        <w:tc>
          <w:tcPr>
            <w:tcW w:w="2335"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栏　　次</w:t>
            </w:r>
          </w:p>
        </w:tc>
        <w:tc>
          <w:tcPr>
            <w:tcW w:w="5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0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1</w:t>
            </w: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栏　　次</w:t>
            </w:r>
          </w:p>
        </w:tc>
        <w:tc>
          <w:tcPr>
            <w:tcW w:w="5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335"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一、财政拨款收入</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1</w:t>
            </w:r>
          </w:p>
        </w:tc>
        <w:tc>
          <w:tcPr>
            <w:tcW w:w="20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 xml:space="preserve">1,004,842.32 </w:t>
            </w: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一、一般公共服务支出</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30</w:t>
            </w:r>
          </w:p>
        </w:tc>
        <w:tc>
          <w:tcPr>
            <w:tcW w:w="233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 xml:space="preserve">1,004,842.32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二、上级补助收入</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2</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二、外交支出</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31</w:t>
            </w:r>
          </w:p>
        </w:tc>
        <w:tc>
          <w:tcPr>
            <w:tcW w:w="233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三、事业收入</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3</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三、国防支出</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32</w:t>
            </w:r>
          </w:p>
        </w:tc>
        <w:tc>
          <w:tcPr>
            <w:tcW w:w="233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四、经营收入</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4</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四、公共安全支出</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33</w:t>
            </w:r>
          </w:p>
        </w:tc>
        <w:tc>
          <w:tcPr>
            <w:tcW w:w="233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五、附属单位上缴收入</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5</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五、教育支出</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34</w:t>
            </w:r>
          </w:p>
        </w:tc>
        <w:tc>
          <w:tcPr>
            <w:tcW w:w="233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六、其他收入</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6</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六、科学技术支出</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35</w:t>
            </w:r>
          </w:p>
        </w:tc>
        <w:tc>
          <w:tcPr>
            <w:tcW w:w="233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7</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七、文化体育与传媒支出</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36</w:t>
            </w:r>
          </w:p>
        </w:tc>
        <w:tc>
          <w:tcPr>
            <w:tcW w:w="233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8</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八、社会保障和就业支出</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37</w:t>
            </w:r>
          </w:p>
        </w:tc>
        <w:tc>
          <w:tcPr>
            <w:tcW w:w="233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9</w:t>
            </w:r>
          </w:p>
        </w:tc>
        <w:tc>
          <w:tcPr>
            <w:tcW w:w="2088"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九、医疗卫生与计划生育支出</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38</w:t>
            </w:r>
          </w:p>
        </w:tc>
        <w:tc>
          <w:tcPr>
            <w:tcW w:w="233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10</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十、节能环保支出</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39</w:t>
            </w:r>
          </w:p>
        </w:tc>
        <w:tc>
          <w:tcPr>
            <w:tcW w:w="233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11</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十一、城乡社区支出</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40</w:t>
            </w:r>
          </w:p>
        </w:tc>
        <w:tc>
          <w:tcPr>
            <w:tcW w:w="233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12</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十二、农林水支出</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41</w:t>
            </w:r>
          </w:p>
        </w:tc>
        <w:tc>
          <w:tcPr>
            <w:tcW w:w="233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13</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十三、交通运输支出</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42</w:t>
            </w:r>
          </w:p>
        </w:tc>
        <w:tc>
          <w:tcPr>
            <w:tcW w:w="233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14</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十四、资源勘探信息等支出</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43</w:t>
            </w:r>
          </w:p>
        </w:tc>
        <w:tc>
          <w:tcPr>
            <w:tcW w:w="233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15</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十五、商业服务业等支出</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44</w:t>
            </w:r>
          </w:p>
        </w:tc>
        <w:tc>
          <w:tcPr>
            <w:tcW w:w="233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16</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十六、金融支出</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45</w:t>
            </w:r>
          </w:p>
        </w:tc>
        <w:tc>
          <w:tcPr>
            <w:tcW w:w="233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17</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十七、援助其他地区支出</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46</w:t>
            </w:r>
          </w:p>
        </w:tc>
        <w:tc>
          <w:tcPr>
            <w:tcW w:w="233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18</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十八、国土海洋气象等支出</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47</w:t>
            </w:r>
          </w:p>
        </w:tc>
        <w:tc>
          <w:tcPr>
            <w:tcW w:w="233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19</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十九、住房保障支出</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48</w:t>
            </w:r>
          </w:p>
        </w:tc>
        <w:tc>
          <w:tcPr>
            <w:tcW w:w="233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20</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二十、粮油物资储备支出</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49</w:t>
            </w:r>
          </w:p>
        </w:tc>
        <w:tc>
          <w:tcPr>
            <w:tcW w:w="233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21</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二十一、其他支出</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50</w:t>
            </w:r>
          </w:p>
        </w:tc>
        <w:tc>
          <w:tcPr>
            <w:tcW w:w="233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22</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二十二、债务还本支出</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51</w:t>
            </w:r>
          </w:p>
        </w:tc>
        <w:tc>
          <w:tcPr>
            <w:tcW w:w="233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23</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二十三、债务付息支出</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52</w:t>
            </w:r>
          </w:p>
        </w:tc>
        <w:tc>
          <w:tcPr>
            <w:tcW w:w="233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24</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53</w:t>
            </w:r>
          </w:p>
        </w:tc>
        <w:tc>
          <w:tcPr>
            <w:tcW w:w="2335" w:type="dxa"/>
            <w:tcBorders>
              <w:top w:val="single" w:color="000000" w:sz="4" w:space="0"/>
              <w:left w:val="single" w:color="000000" w:sz="4" w:space="0"/>
              <w:bottom w:val="single" w:color="000000" w:sz="4" w:space="0"/>
              <w:right w:val="single" w:color="000000" w:sz="12" w:space="0"/>
            </w:tcBorders>
            <w:vAlign w:val="bottom"/>
          </w:tcPr>
          <w:p>
            <w:pPr>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本年收入合计</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25</w:t>
            </w:r>
          </w:p>
        </w:tc>
        <w:tc>
          <w:tcPr>
            <w:tcW w:w="208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 xml:space="preserve">1,004,842.32 </w:t>
            </w: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本年支出合计</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54</w:t>
            </w:r>
          </w:p>
        </w:tc>
        <w:tc>
          <w:tcPr>
            <w:tcW w:w="233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 xml:space="preserve">1,004,842.32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　用事业基金弥补收支差额</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26</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　结余分配</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55</w:t>
            </w:r>
          </w:p>
        </w:tc>
        <w:tc>
          <w:tcPr>
            <w:tcW w:w="233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　年初结转和结余</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27</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　年末结转和结余</w:t>
            </w: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56</w:t>
            </w:r>
          </w:p>
        </w:tc>
        <w:tc>
          <w:tcPr>
            <w:tcW w:w="233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536"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16"/>
                <w:szCs w:val="16"/>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28</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33"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16"/>
                <w:szCs w:val="16"/>
              </w:rPr>
            </w:pPr>
          </w:p>
        </w:tc>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57</w:t>
            </w:r>
          </w:p>
        </w:tc>
        <w:tc>
          <w:tcPr>
            <w:tcW w:w="2335" w:type="dxa"/>
            <w:tcBorders>
              <w:top w:val="single" w:color="000000" w:sz="4" w:space="0"/>
              <w:left w:val="single" w:color="000000" w:sz="4" w:space="0"/>
              <w:bottom w:val="single" w:color="000000" w:sz="4" w:space="0"/>
              <w:right w:val="single" w:color="000000" w:sz="12" w:space="0"/>
            </w:tcBorders>
            <w:vAlign w:val="center"/>
          </w:tcPr>
          <w:p>
            <w:pPr>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536"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总计</w:t>
            </w:r>
          </w:p>
        </w:tc>
        <w:tc>
          <w:tcPr>
            <w:tcW w:w="521"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29</w:t>
            </w:r>
          </w:p>
        </w:tc>
        <w:tc>
          <w:tcPr>
            <w:tcW w:w="2088"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 xml:space="preserve">1,004,842.32 </w:t>
            </w:r>
          </w:p>
        </w:tc>
        <w:tc>
          <w:tcPr>
            <w:tcW w:w="2333"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总计</w:t>
            </w:r>
          </w:p>
        </w:tc>
        <w:tc>
          <w:tcPr>
            <w:tcW w:w="537"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58</w:t>
            </w:r>
          </w:p>
        </w:tc>
        <w:tc>
          <w:tcPr>
            <w:tcW w:w="2335"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 xml:space="preserve">1,004,842.32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350" w:type="dxa"/>
            <w:gridSpan w:val="6"/>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注：本表反映部门本年度的总收支和年末结转结余情况。</w:t>
            </w:r>
          </w:p>
        </w:tc>
      </w:tr>
    </w:tbl>
    <w:p>
      <w:pPr>
        <w:spacing w:line="360" w:lineRule="auto"/>
        <w:rPr>
          <w:rFonts w:ascii="隶书" w:hAnsi="隶书" w:eastAsia="隶书" w:cs="隶书"/>
          <w:sz w:val="52"/>
          <w:szCs w:val="52"/>
        </w:rPr>
      </w:pPr>
    </w:p>
    <w:tbl>
      <w:tblPr>
        <w:tblStyle w:val="7"/>
        <w:tblpPr w:leftFromText="180" w:rightFromText="180" w:vertAnchor="text" w:horzAnchor="page" w:tblpX="11" w:tblpY="1155"/>
        <w:tblOverlap w:val="never"/>
        <w:tblW w:w="121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35"/>
        <w:gridCol w:w="2385"/>
        <w:gridCol w:w="1395"/>
        <w:gridCol w:w="1230"/>
        <w:gridCol w:w="1230"/>
        <w:gridCol w:w="1230"/>
        <w:gridCol w:w="1230"/>
        <w:gridCol w:w="123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2195" w:type="dxa"/>
            <w:gridSpan w:val="9"/>
            <w:vAlign w:val="center"/>
          </w:tcPr>
          <w:p>
            <w:pPr>
              <w:widowControl/>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vAlign w:val="center"/>
          </w:tcPr>
          <w:p>
            <w:pPr>
              <w:rPr>
                <w:rFonts w:hint="eastAsia" w:ascii="宋体" w:hAnsi="宋体" w:eastAsia="宋体" w:cs="宋体"/>
                <w:i w:val="0"/>
                <w:color w:val="000000"/>
                <w:sz w:val="16"/>
                <w:szCs w:val="16"/>
                <w:u w:val="none"/>
              </w:rPr>
            </w:pPr>
          </w:p>
        </w:tc>
        <w:tc>
          <w:tcPr>
            <w:tcW w:w="2385" w:type="dxa"/>
            <w:vAlign w:val="center"/>
          </w:tcPr>
          <w:p>
            <w:pPr>
              <w:rPr>
                <w:rFonts w:hint="eastAsia" w:ascii="宋体" w:hAnsi="宋体" w:eastAsia="宋体" w:cs="宋体"/>
                <w:i w:val="0"/>
                <w:color w:val="000000"/>
                <w:sz w:val="16"/>
                <w:szCs w:val="16"/>
                <w:u w:val="none"/>
              </w:rPr>
            </w:pPr>
          </w:p>
        </w:tc>
        <w:tc>
          <w:tcPr>
            <w:tcW w:w="1395" w:type="dxa"/>
            <w:vAlign w:val="center"/>
          </w:tcPr>
          <w:p>
            <w:pPr>
              <w:rPr>
                <w:rFonts w:hint="eastAsia" w:ascii="宋体" w:hAnsi="宋体" w:eastAsia="宋体" w:cs="宋体"/>
                <w:i w:val="0"/>
                <w:color w:val="000000"/>
                <w:sz w:val="16"/>
                <w:szCs w:val="16"/>
                <w:u w:val="none"/>
              </w:rPr>
            </w:pPr>
          </w:p>
        </w:tc>
        <w:tc>
          <w:tcPr>
            <w:tcW w:w="1230" w:type="dxa"/>
            <w:vAlign w:val="center"/>
          </w:tcPr>
          <w:p>
            <w:pPr>
              <w:rPr>
                <w:rFonts w:hint="eastAsia" w:ascii="宋体" w:hAnsi="宋体" w:eastAsia="宋体" w:cs="宋体"/>
                <w:i w:val="0"/>
                <w:color w:val="000000"/>
                <w:sz w:val="16"/>
                <w:szCs w:val="16"/>
                <w:u w:val="none"/>
              </w:rPr>
            </w:pPr>
          </w:p>
        </w:tc>
        <w:tc>
          <w:tcPr>
            <w:tcW w:w="1230" w:type="dxa"/>
            <w:vAlign w:val="center"/>
          </w:tcPr>
          <w:p>
            <w:pPr>
              <w:rPr>
                <w:rFonts w:hint="eastAsia" w:ascii="宋体" w:hAnsi="宋体" w:eastAsia="宋体" w:cs="宋体"/>
                <w:i w:val="0"/>
                <w:color w:val="000000"/>
                <w:sz w:val="16"/>
                <w:szCs w:val="16"/>
                <w:u w:val="none"/>
              </w:rPr>
            </w:pPr>
          </w:p>
        </w:tc>
        <w:tc>
          <w:tcPr>
            <w:tcW w:w="1230" w:type="dxa"/>
            <w:vAlign w:val="center"/>
          </w:tcPr>
          <w:p>
            <w:pPr>
              <w:rPr>
                <w:rFonts w:hint="eastAsia" w:ascii="宋体" w:hAnsi="宋体" w:eastAsia="宋体" w:cs="宋体"/>
                <w:i w:val="0"/>
                <w:color w:val="000000"/>
                <w:sz w:val="16"/>
                <w:szCs w:val="16"/>
                <w:u w:val="none"/>
              </w:rPr>
            </w:pPr>
          </w:p>
        </w:tc>
        <w:tc>
          <w:tcPr>
            <w:tcW w:w="1230" w:type="dxa"/>
            <w:vAlign w:val="center"/>
          </w:tcPr>
          <w:p>
            <w:pPr>
              <w:rPr>
                <w:rFonts w:hint="eastAsia" w:ascii="宋体" w:hAnsi="宋体" w:eastAsia="宋体" w:cs="宋体"/>
                <w:i w:val="0"/>
                <w:color w:val="000000"/>
                <w:sz w:val="16"/>
                <w:szCs w:val="16"/>
                <w:u w:val="none"/>
              </w:rPr>
            </w:pPr>
          </w:p>
        </w:tc>
        <w:tc>
          <w:tcPr>
            <w:tcW w:w="1230" w:type="dxa"/>
            <w:vAlign w:val="center"/>
          </w:tcPr>
          <w:p>
            <w:pPr>
              <w:rPr>
                <w:rFonts w:hint="eastAsia" w:ascii="宋体" w:hAnsi="宋体" w:eastAsia="宋体" w:cs="宋体"/>
                <w:i w:val="0"/>
                <w:color w:val="000000"/>
                <w:sz w:val="16"/>
                <w:szCs w:val="16"/>
                <w:u w:val="none"/>
              </w:rPr>
            </w:pPr>
          </w:p>
        </w:tc>
        <w:tc>
          <w:tcPr>
            <w:tcW w:w="1230" w:type="dxa"/>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1035" w:type="dxa"/>
            <w:vAlign w:val="center"/>
          </w:tcPr>
          <w:p>
            <w:pPr>
              <w:rPr>
                <w:rFonts w:hint="eastAsia" w:ascii="宋体" w:hAnsi="宋体" w:eastAsia="宋体" w:cs="宋体"/>
                <w:i w:val="0"/>
                <w:color w:val="000000"/>
                <w:sz w:val="16"/>
                <w:szCs w:val="16"/>
                <w:u w:val="none"/>
              </w:rPr>
            </w:pPr>
          </w:p>
        </w:tc>
        <w:tc>
          <w:tcPr>
            <w:tcW w:w="2385" w:type="dxa"/>
            <w:vAlign w:val="center"/>
          </w:tcPr>
          <w:p>
            <w:pPr>
              <w:rPr>
                <w:rFonts w:hint="eastAsia" w:ascii="宋体" w:hAnsi="宋体" w:eastAsia="宋体" w:cs="宋体"/>
                <w:i w:val="0"/>
                <w:color w:val="000000"/>
                <w:sz w:val="16"/>
                <w:szCs w:val="16"/>
                <w:u w:val="none"/>
              </w:rPr>
            </w:pPr>
          </w:p>
        </w:tc>
        <w:tc>
          <w:tcPr>
            <w:tcW w:w="1395" w:type="dxa"/>
            <w:vAlign w:val="center"/>
          </w:tcPr>
          <w:p>
            <w:pPr>
              <w:rPr>
                <w:rFonts w:hint="eastAsia" w:ascii="宋体" w:hAnsi="宋体" w:eastAsia="宋体" w:cs="宋体"/>
                <w:i w:val="0"/>
                <w:color w:val="000000"/>
                <w:sz w:val="16"/>
                <w:szCs w:val="16"/>
                <w:u w:val="none"/>
              </w:rPr>
            </w:pPr>
          </w:p>
        </w:tc>
        <w:tc>
          <w:tcPr>
            <w:tcW w:w="1230" w:type="dxa"/>
            <w:vAlign w:val="center"/>
          </w:tcPr>
          <w:p>
            <w:pPr>
              <w:rPr>
                <w:rFonts w:hint="eastAsia" w:ascii="宋体" w:hAnsi="宋体" w:eastAsia="宋体" w:cs="宋体"/>
                <w:i w:val="0"/>
                <w:color w:val="000000"/>
                <w:sz w:val="16"/>
                <w:szCs w:val="16"/>
                <w:u w:val="none"/>
              </w:rPr>
            </w:pPr>
          </w:p>
        </w:tc>
        <w:tc>
          <w:tcPr>
            <w:tcW w:w="1230" w:type="dxa"/>
            <w:vAlign w:val="center"/>
          </w:tcPr>
          <w:p>
            <w:pPr>
              <w:rPr>
                <w:rFonts w:hint="eastAsia" w:ascii="宋体" w:hAnsi="宋体" w:eastAsia="宋体" w:cs="宋体"/>
                <w:i w:val="0"/>
                <w:color w:val="000000"/>
                <w:sz w:val="16"/>
                <w:szCs w:val="16"/>
                <w:u w:val="none"/>
              </w:rPr>
            </w:pPr>
          </w:p>
        </w:tc>
        <w:tc>
          <w:tcPr>
            <w:tcW w:w="1230" w:type="dxa"/>
            <w:vAlign w:val="center"/>
          </w:tcPr>
          <w:p>
            <w:pPr>
              <w:rPr>
                <w:rFonts w:hint="eastAsia" w:ascii="宋体" w:hAnsi="宋体" w:eastAsia="宋体" w:cs="宋体"/>
                <w:i w:val="0"/>
                <w:color w:val="000000"/>
                <w:sz w:val="16"/>
                <w:szCs w:val="16"/>
                <w:u w:val="none"/>
              </w:rPr>
            </w:pPr>
          </w:p>
        </w:tc>
        <w:tc>
          <w:tcPr>
            <w:tcW w:w="1230" w:type="dxa"/>
            <w:vAlign w:val="center"/>
          </w:tcPr>
          <w:p>
            <w:pPr>
              <w:rPr>
                <w:rFonts w:hint="eastAsia" w:ascii="宋体" w:hAnsi="宋体" w:eastAsia="宋体" w:cs="宋体"/>
                <w:i w:val="0"/>
                <w:color w:val="000000"/>
                <w:sz w:val="16"/>
                <w:szCs w:val="16"/>
                <w:u w:val="none"/>
              </w:rPr>
            </w:pPr>
          </w:p>
        </w:tc>
        <w:tc>
          <w:tcPr>
            <w:tcW w:w="1230" w:type="dxa"/>
            <w:vAlign w:val="center"/>
          </w:tcPr>
          <w:p>
            <w:pPr>
              <w:rPr>
                <w:rFonts w:hint="eastAsia" w:ascii="宋体" w:hAnsi="宋体" w:eastAsia="宋体" w:cs="宋体"/>
                <w:i w:val="0"/>
                <w:color w:val="000000"/>
                <w:sz w:val="16"/>
                <w:szCs w:val="16"/>
                <w:u w:val="none"/>
              </w:rPr>
            </w:pPr>
          </w:p>
        </w:tc>
        <w:tc>
          <w:tcPr>
            <w:tcW w:w="1230" w:type="dxa"/>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420" w:type="dxa"/>
            <w:gridSpan w:val="2"/>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项 目</w:t>
            </w:r>
          </w:p>
        </w:tc>
        <w:tc>
          <w:tcPr>
            <w:tcW w:w="1395"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本年收入合计</w:t>
            </w:r>
          </w:p>
        </w:tc>
        <w:tc>
          <w:tcPr>
            <w:tcW w:w="1230"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财政拨款收入</w:t>
            </w:r>
          </w:p>
        </w:tc>
        <w:tc>
          <w:tcPr>
            <w:tcW w:w="1230"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上级补助收入</w:t>
            </w:r>
          </w:p>
        </w:tc>
        <w:tc>
          <w:tcPr>
            <w:tcW w:w="1230"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事业收入</w:t>
            </w:r>
          </w:p>
        </w:tc>
        <w:tc>
          <w:tcPr>
            <w:tcW w:w="1230"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经营收入</w:t>
            </w:r>
          </w:p>
        </w:tc>
        <w:tc>
          <w:tcPr>
            <w:tcW w:w="1230"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附属单位</w:t>
            </w:r>
            <w:r>
              <w:rPr>
                <w:rFonts w:hint="eastAsia" w:ascii="宋体" w:hAnsi="宋体" w:eastAsia="宋体" w:cs="宋体"/>
                <w:b/>
                <w:i w:val="0"/>
                <w:color w:val="000000"/>
                <w:kern w:val="0"/>
                <w:sz w:val="16"/>
                <w:szCs w:val="16"/>
                <w:u w:val="none"/>
                <w:lang w:val="en-US" w:eastAsia="zh-CN"/>
              </w:rPr>
              <w:br w:type="textWrapping"/>
            </w:r>
            <w:r>
              <w:rPr>
                <w:rFonts w:hint="eastAsia" w:ascii="宋体" w:hAnsi="宋体" w:eastAsia="宋体" w:cs="宋体"/>
                <w:b/>
                <w:i w:val="0"/>
                <w:color w:val="000000"/>
                <w:kern w:val="0"/>
                <w:sz w:val="16"/>
                <w:szCs w:val="16"/>
                <w:u w:val="none"/>
                <w:lang w:val="en-US" w:eastAsia="zh-CN"/>
              </w:rPr>
              <w:t>上缴收入</w:t>
            </w:r>
          </w:p>
        </w:tc>
        <w:tc>
          <w:tcPr>
            <w:tcW w:w="1230"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功能分类</w:t>
            </w:r>
            <w:r>
              <w:rPr>
                <w:rFonts w:hint="eastAsia" w:ascii="宋体" w:hAnsi="宋体" w:eastAsia="宋体" w:cs="宋体"/>
                <w:b/>
                <w:i w:val="0"/>
                <w:color w:val="000000"/>
                <w:kern w:val="0"/>
                <w:sz w:val="16"/>
                <w:szCs w:val="16"/>
                <w:u w:val="none"/>
                <w:lang w:val="en-US" w:eastAsia="zh-CN"/>
              </w:rPr>
              <w:br w:type="textWrapping"/>
            </w:r>
            <w:r>
              <w:rPr>
                <w:rFonts w:hint="eastAsia" w:ascii="宋体" w:hAnsi="宋体" w:eastAsia="宋体" w:cs="宋体"/>
                <w:b/>
                <w:i w:val="0"/>
                <w:color w:val="000000"/>
                <w:kern w:val="0"/>
                <w:sz w:val="16"/>
                <w:szCs w:val="16"/>
                <w:u w:val="none"/>
                <w:lang w:val="en-US" w:eastAsia="zh-CN"/>
              </w:rPr>
              <w:t>科目编码</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科目名称</w:t>
            </w:r>
          </w:p>
        </w:tc>
        <w:tc>
          <w:tcPr>
            <w:tcW w:w="1395"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1230"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1230"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1230"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1230"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1230"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1230"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420" w:type="dxa"/>
            <w:gridSpan w:val="2"/>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栏次</w:t>
            </w:r>
          </w:p>
        </w:tc>
        <w:tc>
          <w:tcPr>
            <w:tcW w:w="13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3</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4</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5</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6</w:t>
            </w:r>
          </w:p>
        </w:tc>
        <w:tc>
          <w:tcPr>
            <w:tcW w:w="123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420" w:type="dxa"/>
            <w:gridSpan w:val="2"/>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合计</w:t>
            </w:r>
          </w:p>
        </w:tc>
        <w:tc>
          <w:tcPr>
            <w:tcW w:w="13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 xml:space="preserve">1,004,842.32 </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 xml:space="preserve">1,004,842.32 </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201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一般公共服务支出</w:t>
            </w:r>
          </w:p>
        </w:tc>
        <w:tc>
          <w:tcPr>
            <w:tcW w:w="13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 xml:space="preserve">1,004,842.32 </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 xml:space="preserve">100,482.32 </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人大事务</w:t>
            </w:r>
          </w:p>
        </w:tc>
        <w:tc>
          <w:tcPr>
            <w:tcW w:w="13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1,004,842.32 </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1,004,842.32 </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2010101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行政运行</w:t>
            </w: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2010102</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一般行政管理事务</w:t>
            </w: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2010103</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机关服务</w:t>
            </w: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2010104</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人大会议</w:t>
            </w: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2010105</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人大立法</w:t>
            </w: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2010106</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人大监督</w:t>
            </w: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2010107</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人大代表履职能力提升</w:t>
            </w: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2010108</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代表工作</w:t>
            </w: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2010109</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人大信访工作</w:t>
            </w: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2010150</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事业运行</w:t>
            </w:r>
          </w:p>
        </w:tc>
        <w:tc>
          <w:tcPr>
            <w:tcW w:w="13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644,842.32 </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644,842.32 </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2010199</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其他人大事务支出</w:t>
            </w:r>
          </w:p>
        </w:tc>
        <w:tc>
          <w:tcPr>
            <w:tcW w:w="13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360,000.00 </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360,000.00 </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195" w:type="dxa"/>
            <w:gridSpan w:val="9"/>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注：本表反映部门本年度取得的各项收入情况。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3" w:hRule="atLeast"/>
        </w:trPr>
        <w:tc>
          <w:tcPr>
            <w:tcW w:w="1035" w:type="dxa"/>
            <w:vAlign w:val="bottom"/>
          </w:tcPr>
          <w:p>
            <w:pPr>
              <w:rPr>
                <w:rFonts w:hint="eastAsia" w:ascii="Arial" w:hAnsi="Arial" w:cs="Arial"/>
                <w:i w:val="0"/>
                <w:color w:val="000000"/>
                <w:sz w:val="20"/>
                <w:szCs w:val="20"/>
                <w:u w:val="none"/>
              </w:rPr>
            </w:pPr>
          </w:p>
        </w:tc>
        <w:tc>
          <w:tcPr>
            <w:tcW w:w="2385" w:type="dxa"/>
            <w:vAlign w:val="bottom"/>
          </w:tcPr>
          <w:p>
            <w:pPr>
              <w:rPr>
                <w:rFonts w:hint="default" w:ascii="Arial" w:hAnsi="Arial" w:cs="Arial"/>
                <w:i w:val="0"/>
                <w:color w:val="000000"/>
                <w:sz w:val="20"/>
                <w:szCs w:val="20"/>
                <w:u w:val="none"/>
              </w:rPr>
            </w:pPr>
          </w:p>
        </w:tc>
        <w:tc>
          <w:tcPr>
            <w:tcW w:w="1395" w:type="dxa"/>
            <w:vAlign w:val="bottom"/>
          </w:tcPr>
          <w:p>
            <w:pPr>
              <w:rPr>
                <w:rFonts w:hint="default" w:ascii="Arial" w:hAnsi="Arial" w:cs="Arial"/>
                <w:i w:val="0"/>
                <w:color w:val="000000"/>
                <w:sz w:val="20"/>
                <w:szCs w:val="20"/>
                <w:u w:val="none"/>
              </w:rPr>
            </w:pPr>
          </w:p>
        </w:tc>
        <w:tc>
          <w:tcPr>
            <w:tcW w:w="1230" w:type="dxa"/>
            <w:vAlign w:val="bottom"/>
          </w:tcPr>
          <w:p>
            <w:pPr>
              <w:rPr>
                <w:rFonts w:hint="default" w:ascii="Arial" w:hAnsi="Arial" w:cs="Arial"/>
                <w:i w:val="0"/>
                <w:color w:val="000000"/>
                <w:sz w:val="20"/>
                <w:szCs w:val="20"/>
                <w:u w:val="none"/>
              </w:rPr>
            </w:pPr>
          </w:p>
        </w:tc>
        <w:tc>
          <w:tcPr>
            <w:tcW w:w="1230" w:type="dxa"/>
            <w:vAlign w:val="center"/>
          </w:tcPr>
          <w:p>
            <w:pPr>
              <w:jc w:val="center"/>
              <w:rPr>
                <w:rFonts w:hint="eastAsia" w:ascii="宋体" w:hAnsi="宋体" w:eastAsia="宋体" w:cs="宋体"/>
                <w:i w:val="0"/>
                <w:color w:val="000000"/>
                <w:sz w:val="24"/>
                <w:szCs w:val="24"/>
                <w:u w:val="none"/>
              </w:rPr>
            </w:pPr>
          </w:p>
        </w:tc>
        <w:tc>
          <w:tcPr>
            <w:tcW w:w="1230" w:type="dxa"/>
            <w:vAlign w:val="bottom"/>
          </w:tcPr>
          <w:p>
            <w:pPr>
              <w:rPr>
                <w:rFonts w:hint="default" w:ascii="Arial" w:hAnsi="Arial" w:cs="Arial"/>
                <w:i w:val="0"/>
                <w:color w:val="000000"/>
                <w:sz w:val="20"/>
                <w:szCs w:val="20"/>
                <w:u w:val="none"/>
              </w:rPr>
            </w:pPr>
          </w:p>
        </w:tc>
        <w:tc>
          <w:tcPr>
            <w:tcW w:w="1230" w:type="dxa"/>
            <w:vAlign w:val="bottom"/>
          </w:tcPr>
          <w:p>
            <w:pPr>
              <w:rPr>
                <w:rFonts w:hint="default" w:ascii="Arial" w:hAnsi="Arial" w:cs="Arial"/>
                <w:i w:val="0"/>
                <w:color w:val="000000"/>
                <w:sz w:val="20"/>
                <w:szCs w:val="20"/>
                <w:u w:val="none"/>
              </w:rPr>
            </w:pPr>
          </w:p>
        </w:tc>
        <w:tc>
          <w:tcPr>
            <w:tcW w:w="1230" w:type="dxa"/>
            <w:vAlign w:val="bottom"/>
          </w:tcPr>
          <w:p>
            <w:pPr>
              <w:rPr>
                <w:rFonts w:hint="default" w:ascii="Arial" w:hAnsi="Arial" w:cs="Arial"/>
                <w:i w:val="0"/>
                <w:color w:val="000000"/>
                <w:sz w:val="20"/>
                <w:szCs w:val="20"/>
                <w:u w:val="none"/>
              </w:rPr>
            </w:pPr>
          </w:p>
        </w:tc>
        <w:tc>
          <w:tcPr>
            <w:tcW w:w="1230" w:type="dxa"/>
            <w:vAlign w:val="bottom"/>
          </w:tcPr>
          <w:p>
            <w:pPr>
              <w:rPr>
                <w:rFonts w:hint="default" w:ascii="Arial" w:hAnsi="Arial" w:cs="Arial"/>
                <w:i w:val="0"/>
                <w:color w:val="000000"/>
                <w:sz w:val="20"/>
                <w:szCs w:val="20"/>
                <w:u w:val="none"/>
              </w:rPr>
            </w:pPr>
          </w:p>
        </w:tc>
      </w:tr>
    </w:tbl>
    <w:p>
      <w:pPr>
        <w:spacing w:line="360" w:lineRule="auto"/>
        <w:rPr>
          <w:rFonts w:ascii="隶书" w:hAnsi="隶书" w:eastAsia="隶书" w:cs="隶书"/>
          <w:sz w:val="52"/>
          <w:szCs w:val="52"/>
        </w:rPr>
        <w:sectPr>
          <w:pgSz w:w="11906" w:h="16838"/>
          <w:pgMar w:top="1440" w:right="1800" w:bottom="1440" w:left="1800" w:header="851" w:footer="992" w:gutter="0"/>
          <w:pgNumType w:fmt="numberInDash"/>
          <w:cols w:space="720" w:num="1"/>
          <w:docGrid w:type="lines" w:linePitch="312" w:charSpace="0"/>
        </w:sectPr>
      </w:pPr>
    </w:p>
    <w:tbl>
      <w:tblPr>
        <w:tblStyle w:val="7"/>
        <w:tblW w:w="10350" w:type="dxa"/>
        <w:tblInd w:w="-8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66"/>
        <w:gridCol w:w="2226"/>
        <w:gridCol w:w="1414"/>
        <w:gridCol w:w="1148"/>
        <w:gridCol w:w="1149"/>
        <w:gridCol w:w="1149"/>
        <w:gridCol w:w="1149"/>
        <w:gridCol w:w="1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350" w:type="dxa"/>
            <w:gridSpan w:val="8"/>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i w:val="0"/>
                <w:color w:val="000000"/>
                <w:kern w:val="0"/>
                <w:sz w:val="28"/>
                <w:szCs w:val="28"/>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66" w:type="dxa"/>
            <w:vAlign w:val="center"/>
          </w:tcPr>
          <w:p>
            <w:pPr>
              <w:rPr>
                <w:rFonts w:ascii="宋体" w:cs="宋体"/>
                <w:color w:val="000000"/>
                <w:sz w:val="16"/>
                <w:szCs w:val="16"/>
              </w:rPr>
            </w:pPr>
          </w:p>
        </w:tc>
        <w:tc>
          <w:tcPr>
            <w:tcW w:w="2226" w:type="dxa"/>
            <w:vAlign w:val="center"/>
          </w:tcPr>
          <w:p>
            <w:pPr>
              <w:rPr>
                <w:rFonts w:ascii="宋体" w:cs="宋体"/>
                <w:color w:val="000000"/>
                <w:sz w:val="16"/>
                <w:szCs w:val="16"/>
              </w:rPr>
            </w:pPr>
          </w:p>
        </w:tc>
        <w:tc>
          <w:tcPr>
            <w:tcW w:w="1414" w:type="dxa"/>
            <w:vAlign w:val="center"/>
          </w:tcPr>
          <w:p>
            <w:pPr>
              <w:rPr>
                <w:rFonts w:ascii="宋体" w:cs="宋体"/>
                <w:color w:val="000000"/>
                <w:sz w:val="16"/>
                <w:szCs w:val="16"/>
              </w:rPr>
            </w:pPr>
          </w:p>
        </w:tc>
        <w:tc>
          <w:tcPr>
            <w:tcW w:w="1148" w:type="dxa"/>
            <w:vAlign w:val="center"/>
          </w:tcPr>
          <w:p>
            <w:pPr>
              <w:rPr>
                <w:rFonts w:ascii="宋体" w:cs="宋体"/>
                <w:color w:val="000000"/>
                <w:sz w:val="16"/>
                <w:szCs w:val="16"/>
              </w:rPr>
            </w:pPr>
          </w:p>
        </w:tc>
        <w:tc>
          <w:tcPr>
            <w:tcW w:w="1149" w:type="dxa"/>
            <w:vAlign w:val="center"/>
          </w:tcPr>
          <w:p>
            <w:pPr>
              <w:rPr>
                <w:rFonts w:ascii="宋体" w:cs="宋体"/>
                <w:color w:val="000000"/>
                <w:sz w:val="16"/>
                <w:szCs w:val="16"/>
              </w:rPr>
            </w:pPr>
          </w:p>
        </w:tc>
        <w:tc>
          <w:tcPr>
            <w:tcW w:w="1149" w:type="dxa"/>
            <w:vAlign w:val="center"/>
          </w:tcPr>
          <w:p>
            <w:pPr>
              <w:rPr>
                <w:rFonts w:ascii="宋体" w:cs="宋体"/>
                <w:color w:val="000000"/>
                <w:sz w:val="16"/>
                <w:szCs w:val="16"/>
              </w:rPr>
            </w:pPr>
          </w:p>
        </w:tc>
        <w:tc>
          <w:tcPr>
            <w:tcW w:w="1149" w:type="dxa"/>
            <w:vAlign w:val="center"/>
          </w:tcPr>
          <w:p>
            <w:pPr>
              <w:rPr>
                <w:rFonts w:ascii="宋体" w:cs="宋体"/>
                <w:color w:val="000000"/>
                <w:sz w:val="16"/>
                <w:szCs w:val="16"/>
              </w:rPr>
            </w:pPr>
          </w:p>
        </w:tc>
        <w:tc>
          <w:tcPr>
            <w:tcW w:w="1149" w:type="dxa"/>
            <w:vAlign w:val="center"/>
          </w:tcPr>
          <w:p>
            <w:pPr>
              <w:widowControl/>
              <w:jc w:val="righ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66" w:type="dxa"/>
            <w:vAlign w:val="center"/>
          </w:tcPr>
          <w:p>
            <w:pPr>
              <w:rPr>
                <w:rFonts w:ascii="宋体" w:cs="宋体"/>
                <w:color w:val="000000"/>
                <w:sz w:val="16"/>
                <w:szCs w:val="16"/>
              </w:rPr>
            </w:pPr>
          </w:p>
        </w:tc>
        <w:tc>
          <w:tcPr>
            <w:tcW w:w="2226" w:type="dxa"/>
            <w:vAlign w:val="center"/>
          </w:tcPr>
          <w:p>
            <w:pPr>
              <w:rPr>
                <w:rFonts w:ascii="宋体" w:cs="宋体"/>
                <w:color w:val="000000"/>
                <w:sz w:val="16"/>
                <w:szCs w:val="16"/>
              </w:rPr>
            </w:pPr>
          </w:p>
        </w:tc>
        <w:tc>
          <w:tcPr>
            <w:tcW w:w="1414" w:type="dxa"/>
            <w:vAlign w:val="center"/>
          </w:tcPr>
          <w:p>
            <w:pPr>
              <w:rPr>
                <w:rFonts w:ascii="宋体" w:cs="宋体"/>
                <w:color w:val="000000"/>
                <w:sz w:val="16"/>
                <w:szCs w:val="16"/>
              </w:rPr>
            </w:pPr>
          </w:p>
        </w:tc>
        <w:tc>
          <w:tcPr>
            <w:tcW w:w="1148" w:type="dxa"/>
            <w:vAlign w:val="center"/>
          </w:tcPr>
          <w:p>
            <w:pPr>
              <w:rPr>
                <w:rFonts w:ascii="宋体" w:cs="宋体"/>
                <w:color w:val="000000"/>
                <w:sz w:val="16"/>
                <w:szCs w:val="16"/>
              </w:rPr>
            </w:pPr>
          </w:p>
        </w:tc>
        <w:tc>
          <w:tcPr>
            <w:tcW w:w="1149" w:type="dxa"/>
            <w:vAlign w:val="center"/>
          </w:tcPr>
          <w:p>
            <w:pPr>
              <w:rPr>
                <w:rFonts w:ascii="宋体" w:cs="宋体"/>
                <w:color w:val="000000"/>
                <w:sz w:val="16"/>
                <w:szCs w:val="16"/>
              </w:rPr>
            </w:pPr>
          </w:p>
        </w:tc>
        <w:tc>
          <w:tcPr>
            <w:tcW w:w="1149" w:type="dxa"/>
            <w:vAlign w:val="center"/>
          </w:tcPr>
          <w:p>
            <w:pPr>
              <w:rPr>
                <w:rFonts w:ascii="宋体" w:cs="宋体"/>
                <w:color w:val="000000"/>
                <w:sz w:val="16"/>
                <w:szCs w:val="16"/>
              </w:rPr>
            </w:pPr>
          </w:p>
        </w:tc>
        <w:tc>
          <w:tcPr>
            <w:tcW w:w="1149" w:type="dxa"/>
            <w:vAlign w:val="center"/>
          </w:tcPr>
          <w:p>
            <w:pPr>
              <w:rPr>
                <w:rFonts w:ascii="宋体" w:cs="宋体"/>
                <w:color w:val="000000"/>
                <w:sz w:val="16"/>
                <w:szCs w:val="16"/>
              </w:rPr>
            </w:pPr>
          </w:p>
        </w:tc>
        <w:tc>
          <w:tcPr>
            <w:tcW w:w="1149" w:type="dxa"/>
            <w:vAlign w:val="center"/>
          </w:tcPr>
          <w:p>
            <w:pPr>
              <w:widowControl/>
              <w:jc w:val="righ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192" w:type="dxa"/>
            <w:gridSpan w:val="2"/>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项　　目</w:t>
            </w:r>
          </w:p>
        </w:tc>
        <w:tc>
          <w:tcPr>
            <w:tcW w:w="1414"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本年支出合计</w:t>
            </w:r>
          </w:p>
        </w:tc>
        <w:tc>
          <w:tcPr>
            <w:tcW w:w="1148"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基本支出</w:t>
            </w:r>
          </w:p>
        </w:tc>
        <w:tc>
          <w:tcPr>
            <w:tcW w:w="1149"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项目支出</w:t>
            </w:r>
          </w:p>
        </w:tc>
        <w:tc>
          <w:tcPr>
            <w:tcW w:w="1149"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上缴上级支出</w:t>
            </w:r>
          </w:p>
        </w:tc>
        <w:tc>
          <w:tcPr>
            <w:tcW w:w="1149"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经营支出</w:t>
            </w:r>
          </w:p>
        </w:tc>
        <w:tc>
          <w:tcPr>
            <w:tcW w:w="1149"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对附属单位</w:t>
            </w:r>
            <w:r>
              <w:rPr>
                <w:rFonts w:hint="eastAsia" w:ascii="宋体" w:hAnsi="宋体" w:eastAsia="宋体" w:cs="宋体"/>
                <w:b/>
                <w:i w:val="0"/>
                <w:color w:val="000000"/>
                <w:kern w:val="0"/>
                <w:sz w:val="16"/>
                <w:szCs w:val="16"/>
                <w:u w:val="none"/>
                <w:lang w:val="en-US" w:eastAsia="zh-CN"/>
              </w:rPr>
              <w:br w:type="textWrapping"/>
            </w:r>
            <w:r>
              <w:rPr>
                <w:rFonts w:hint="eastAsia" w:ascii="宋体" w:hAnsi="宋体" w:eastAsia="宋体" w:cs="宋体"/>
                <w:b/>
                <w:i w:val="0"/>
                <w:color w:val="000000"/>
                <w:kern w:val="0"/>
                <w:sz w:val="16"/>
                <w:szCs w:val="16"/>
                <w:u w:val="none"/>
                <w:lang w:val="en-US" w:eastAsia="zh-CN"/>
              </w:rPr>
              <w:t>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6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功能分类</w:t>
            </w:r>
            <w:r>
              <w:rPr>
                <w:rFonts w:hint="eastAsia" w:ascii="宋体" w:hAnsi="宋体" w:eastAsia="宋体" w:cs="宋体"/>
                <w:b/>
                <w:i w:val="0"/>
                <w:color w:val="000000"/>
                <w:kern w:val="0"/>
                <w:sz w:val="16"/>
                <w:szCs w:val="16"/>
                <w:u w:val="none"/>
                <w:lang w:val="en-US" w:eastAsia="zh-CN"/>
              </w:rPr>
              <w:br w:type="textWrapping"/>
            </w:r>
            <w:r>
              <w:rPr>
                <w:rFonts w:hint="eastAsia" w:ascii="宋体" w:hAnsi="宋体" w:eastAsia="宋体" w:cs="宋体"/>
                <w:b/>
                <w:i w:val="0"/>
                <w:color w:val="000000"/>
                <w:kern w:val="0"/>
                <w:sz w:val="16"/>
                <w:szCs w:val="16"/>
                <w:u w:val="none"/>
                <w:lang w:val="en-US" w:eastAsia="zh-CN"/>
              </w:rPr>
              <w:t>科目编码</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科目名称</w:t>
            </w:r>
          </w:p>
        </w:tc>
        <w:tc>
          <w:tcPr>
            <w:tcW w:w="1414"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148"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149"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149"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149"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149"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192" w:type="dxa"/>
            <w:gridSpan w:val="2"/>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栏次</w:t>
            </w:r>
          </w:p>
        </w:tc>
        <w:tc>
          <w:tcPr>
            <w:tcW w:w="14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1</w:t>
            </w:r>
          </w:p>
        </w:tc>
        <w:tc>
          <w:tcPr>
            <w:tcW w:w="1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2</w:t>
            </w:r>
          </w:p>
        </w:tc>
        <w:tc>
          <w:tcPr>
            <w:tcW w:w="11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3</w:t>
            </w:r>
          </w:p>
        </w:tc>
        <w:tc>
          <w:tcPr>
            <w:tcW w:w="11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4</w:t>
            </w:r>
          </w:p>
        </w:tc>
        <w:tc>
          <w:tcPr>
            <w:tcW w:w="11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5</w:t>
            </w:r>
          </w:p>
        </w:tc>
        <w:tc>
          <w:tcPr>
            <w:tcW w:w="1149"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192" w:type="dxa"/>
            <w:gridSpan w:val="2"/>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合计</w:t>
            </w:r>
          </w:p>
        </w:tc>
        <w:tc>
          <w:tcPr>
            <w:tcW w:w="141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 xml:space="preserve">1,004,842.32 </w:t>
            </w:r>
          </w:p>
        </w:tc>
        <w:tc>
          <w:tcPr>
            <w:tcW w:w="11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 xml:space="preserve">644,842.32 </w:t>
            </w:r>
          </w:p>
        </w:tc>
        <w:tc>
          <w:tcPr>
            <w:tcW w:w="11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 xml:space="preserve">360,000.00 </w:t>
            </w: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149"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b/>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6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201</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一般公共服务支出</w:t>
            </w:r>
          </w:p>
        </w:tc>
        <w:tc>
          <w:tcPr>
            <w:tcW w:w="141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 xml:space="preserve">1,004,842.32 </w:t>
            </w:r>
          </w:p>
        </w:tc>
        <w:tc>
          <w:tcPr>
            <w:tcW w:w="11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 xml:space="preserve">644,842.32 </w:t>
            </w:r>
          </w:p>
        </w:tc>
        <w:tc>
          <w:tcPr>
            <w:tcW w:w="11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 xml:space="preserve">360,000.00 </w:t>
            </w: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149"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b/>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6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Arial"/>
                <w:color w:val="000000"/>
                <w:sz w:val="16"/>
                <w:szCs w:val="16"/>
              </w:rPr>
            </w:pPr>
            <w:r>
              <w:rPr>
                <w:rFonts w:hint="eastAsia" w:ascii="宋体" w:hAnsi="宋体" w:eastAsia="宋体" w:cs="宋体"/>
                <w:i w:val="0"/>
                <w:color w:val="000000"/>
                <w:kern w:val="0"/>
                <w:sz w:val="16"/>
                <w:szCs w:val="16"/>
                <w:u w:val="none"/>
                <w:lang w:val="en-US" w:eastAsia="zh-CN"/>
              </w:rPr>
              <w:t>20101</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Arial"/>
                <w:color w:val="000000"/>
                <w:sz w:val="16"/>
                <w:szCs w:val="16"/>
              </w:rPr>
            </w:pPr>
            <w:r>
              <w:rPr>
                <w:rFonts w:hint="eastAsia" w:ascii="宋体" w:hAnsi="宋体" w:eastAsia="宋体" w:cs="宋体"/>
                <w:i w:val="0"/>
                <w:color w:val="000000"/>
                <w:kern w:val="0"/>
                <w:sz w:val="16"/>
                <w:szCs w:val="16"/>
                <w:u w:val="none"/>
                <w:lang w:val="en-US" w:eastAsia="zh-CN"/>
              </w:rPr>
              <w:t>人大事务</w:t>
            </w:r>
          </w:p>
        </w:tc>
        <w:tc>
          <w:tcPr>
            <w:tcW w:w="141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 xml:space="preserve">1,004,842.32 </w:t>
            </w:r>
          </w:p>
        </w:tc>
        <w:tc>
          <w:tcPr>
            <w:tcW w:w="11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 xml:space="preserve">644,842.32 </w:t>
            </w:r>
          </w:p>
        </w:tc>
        <w:tc>
          <w:tcPr>
            <w:tcW w:w="11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 xml:space="preserve">360,000.00 </w:t>
            </w: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6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Arial"/>
                <w:color w:val="000000"/>
                <w:sz w:val="16"/>
                <w:szCs w:val="16"/>
              </w:rPr>
            </w:pPr>
            <w:r>
              <w:rPr>
                <w:rFonts w:hint="eastAsia" w:ascii="宋体" w:hAnsi="宋体" w:eastAsia="宋体" w:cs="宋体"/>
                <w:i w:val="0"/>
                <w:color w:val="000000"/>
                <w:kern w:val="0"/>
                <w:sz w:val="16"/>
                <w:szCs w:val="16"/>
                <w:u w:val="none"/>
                <w:lang w:val="en-US" w:eastAsia="zh-CN"/>
              </w:rPr>
              <w:t>2010101</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Arial"/>
                <w:color w:val="000000"/>
                <w:sz w:val="16"/>
                <w:szCs w:val="16"/>
              </w:rPr>
            </w:pPr>
            <w:r>
              <w:rPr>
                <w:rFonts w:hint="eastAsia" w:ascii="宋体" w:hAnsi="宋体" w:eastAsia="宋体" w:cs="宋体"/>
                <w:i w:val="0"/>
                <w:color w:val="000000"/>
                <w:kern w:val="0"/>
                <w:sz w:val="16"/>
                <w:szCs w:val="16"/>
                <w:u w:val="none"/>
                <w:lang w:val="en-US" w:eastAsia="zh-CN"/>
              </w:rPr>
              <w:t xml:space="preserve">  行政运行</w:t>
            </w:r>
          </w:p>
        </w:tc>
        <w:tc>
          <w:tcPr>
            <w:tcW w:w="14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6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Arial"/>
                <w:color w:val="000000"/>
                <w:sz w:val="16"/>
                <w:szCs w:val="16"/>
              </w:rPr>
            </w:pPr>
            <w:r>
              <w:rPr>
                <w:rFonts w:hint="eastAsia" w:ascii="宋体" w:hAnsi="宋体" w:eastAsia="宋体" w:cs="宋体"/>
                <w:i w:val="0"/>
                <w:color w:val="000000"/>
                <w:kern w:val="0"/>
                <w:sz w:val="16"/>
                <w:szCs w:val="16"/>
                <w:u w:val="none"/>
                <w:lang w:val="en-US" w:eastAsia="zh-CN"/>
              </w:rPr>
              <w:t>2010102</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Arial"/>
                <w:color w:val="000000"/>
                <w:sz w:val="16"/>
                <w:szCs w:val="16"/>
              </w:rPr>
            </w:pPr>
            <w:r>
              <w:rPr>
                <w:rFonts w:hint="eastAsia" w:ascii="宋体" w:hAnsi="宋体" w:eastAsia="宋体" w:cs="宋体"/>
                <w:i w:val="0"/>
                <w:color w:val="000000"/>
                <w:kern w:val="0"/>
                <w:sz w:val="16"/>
                <w:szCs w:val="16"/>
                <w:u w:val="none"/>
                <w:lang w:val="en-US" w:eastAsia="zh-CN"/>
              </w:rPr>
              <w:t xml:space="preserve">  一般行政管理事务</w:t>
            </w:r>
          </w:p>
        </w:tc>
        <w:tc>
          <w:tcPr>
            <w:tcW w:w="14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6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Arial"/>
                <w:color w:val="000000"/>
                <w:sz w:val="16"/>
                <w:szCs w:val="16"/>
              </w:rPr>
            </w:pPr>
            <w:r>
              <w:rPr>
                <w:rFonts w:hint="eastAsia" w:ascii="宋体" w:hAnsi="宋体" w:eastAsia="宋体" w:cs="宋体"/>
                <w:i w:val="0"/>
                <w:color w:val="000000"/>
                <w:kern w:val="0"/>
                <w:sz w:val="16"/>
                <w:szCs w:val="16"/>
                <w:u w:val="none"/>
                <w:lang w:val="en-US" w:eastAsia="zh-CN"/>
              </w:rPr>
              <w:t>2010103</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Arial"/>
                <w:color w:val="000000"/>
                <w:sz w:val="16"/>
                <w:szCs w:val="16"/>
              </w:rPr>
            </w:pPr>
            <w:r>
              <w:rPr>
                <w:rFonts w:hint="eastAsia" w:ascii="宋体" w:hAnsi="宋体" w:eastAsia="宋体" w:cs="宋体"/>
                <w:i w:val="0"/>
                <w:color w:val="000000"/>
                <w:kern w:val="0"/>
                <w:sz w:val="16"/>
                <w:szCs w:val="16"/>
                <w:u w:val="none"/>
                <w:lang w:val="en-US" w:eastAsia="zh-CN"/>
              </w:rPr>
              <w:t xml:space="preserve">  机关服务</w:t>
            </w:r>
          </w:p>
        </w:tc>
        <w:tc>
          <w:tcPr>
            <w:tcW w:w="14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6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Arial"/>
                <w:color w:val="000000"/>
                <w:sz w:val="16"/>
                <w:szCs w:val="16"/>
              </w:rPr>
            </w:pPr>
            <w:r>
              <w:rPr>
                <w:rFonts w:hint="eastAsia" w:ascii="宋体" w:hAnsi="宋体" w:eastAsia="宋体" w:cs="宋体"/>
                <w:i w:val="0"/>
                <w:color w:val="000000"/>
                <w:kern w:val="0"/>
                <w:sz w:val="16"/>
                <w:szCs w:val="16"/>
                <w:u w:val="none"/>
                <w:lang w:val="en-US" w:eastAsia="zh-CN"/>
              </w:rPr>
              <w:t>2010104</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Arial"/>
                <w:color w:val="000000"/>
                <w:sz w:val="16"/>
                <w:szCs w:val="16"/>
              </w:rPr>
            </w:pPr>
            <w:r>
              <w:rPr>
                <w:rFonts w:hint="eastAsia" w:ascii="宋体" w:hAnsi="宋体" w:eastAsia="宋体" w:cs="宋体"/>
                <w:i w:val="0"/>
                <w:color w:val="000000"/>
                <w:kern w:val="0"/>
                <w:sz w:val="16"/>
                <w:szCs w:val="16"/>
                <w:u w:val="none"/>
                <w:lang w:val="en-US" w:eastAsia="zh-CN"/>
              </w:rPr>
              <w:t xml:space="preserve">  人大会议</w:t>
            </w:r>
          </w:p>
        </w:tc>
        <w:tc>
          <w:tcPr>
            <w:tcW w:w="14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6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Arial"/>
                <w:color w:val="000000"/>
                <w:sz w:val="16"/>
                <w:szCs w:val="16"/>
              </w:rPr>
            </w:pPr>
            <w:r>
              <w:rPr>
                <w:rFonts w:hint="eastAsia" w:ascii="宋体" w:hAnsi="宋体" w:eastAsia="宋体" w:cs="宋体"/>
                <w:i w:val="0"/>
                <w:color w:val="000000"/>
                <w:kern w:val="0"/>
                <w:sz w:val="16"/>
                <w:szCs w:val="16"/>
                <w:u w:val="none"/>
                <w:lang w:val="en-US" w:eastAsia="zh-CN"/>
              </w:rPr>
              <w:t>2010105</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Arial"/>
                <w:color w:val="000000"/>
                <w:sz w:val="16"/>
                <w:szCs w:val="16"/>
              </w:rPr>
            </w:pPr>
            <w:r>
              <w:rPr>
                <w:rFonts w:hint="eastAsia" w:ascii="宋体" w:hAnsi="宋体" w:eastAsia="宋体" w:cs="宋体"/>
                <w:i w:val="0"/>
                <w:color w:val="000000"/>
                <w:kern w:val="0"/>
                <w:sz w:val="16"/>
                <w:szCs w:val="16"/>
                <w:u w:val="none"/>
                <w:lang w:val="en-US" w:eastAsia="zh-CN"/>
              </w:rPr>
              <w:t xml:space="preserve">  人大立法</w:t>
            </w:r>
          </w:p>
        </w:tc>
        <w:tc>
          <w:tcPr>
            <w:tcW w:w="14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6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Arial"/>
                <w:color w:val="000000"/>
                <w:sz w:val="16"/>
                <w:szCs w:val="16"/>
              </w:rPr>
            </w:pPr>
            <w:r>
              <w:rPr>
                <w:rFonts w:hint="eastAsia" w:ascii="宋体" w:hAnsi="宋体" w:eastAsia="宋体" w:cs="宋体"/>
                <w:i w:val="0"/>
                <w:color w:val="000000"/>
                <w:kern w:val="0"/>
                <w:sz w:val="16"/>
                <w:szCs w:val="16"/>
                <w:u w:val="none"/>
                <w:lang w:val="en-US" w:eastAsia="zh-CN"/>
              </w:rPr>
              <w:t>2010106</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Arial"/>
                <w:color w:val="000000"/>
                <w:sz w:val="16"/>
                <w:szCs w:val="16"/>
              </w:rPr>
            </w:pPr>
            <w:r>
              <w:rPr>
                <w:rFonts w:hint="eastAsia" w:ascii="宋体" w:hAnsi="宋体" w:eastAsia="宋体" w:cs="宋体"/>
                <w:i w:val="0"/>
                <w:color w:val="000000"/>
                <w:kern w:val="0"/>
                <w:sz w:val="16"/>
                <w:szCs w:val="16"/>
                <w:u w:val="none"/>
                <w:lang w:val="en-US" w:eastAsia="zh-CN"/>
              </w:rPr>
              <w:t xml:space="preserve">  人大监督</w:t>
            </w:r>
          </w:p>
        </w:tc>
        <w:tc>
          <w:tcPr>
            <w:tcW w:w="14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6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Arial"/>
                <w:color w:val="000000"/>
                <w:sz w:val="16"/>
                <w:szCs w:val="16"/>
              </w:rPr>
            </w:pPr>
            <w:r>
              <w:rPr>
                <w:rFonts w:hint="eastAsia" w:ascii="宋体" w:hAnsi="宋体" w:eastAsia="宋体" w:cs="宋体"/>
                <w:i w:val="0"/>
                <w:color w:val="000000"/>
                <w:kern w:val="0"/>
                <w:sz w:val="16"/>
                <w:szCs w:val="16"/>
                <w:u w:val="none"/>
                <w:lang w:val="en-US" w:eastAsia="zh-CN"/>
              </w:rPr>
              <w:t>2010107</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Arial"/>
                <w:color w:val="000000"/>
                <w:sz w:val="16"/>
                <w:szCs w:val="16"/>
              </w:rPr>
            </w:pPr>
            <w:r>
              <w:rPr>
                <w:rFonts w:hint="eastAsia" w:ascii="宋体" w:hAnsi="宋体" w:eastAsia="宋体" w:cs="宋体"/>
                <w:i w:val="0"/>
                <w:color w:val="000000"/>
                <w:kern w:val="0"/>
                <w:sz w:val="16"/>
                <w:szCs w:val="16"/>
                <w:u w:val="none"/>
                <w:lang w:val="en-US" w:eastAsia="zh-CN"/>
              </w:rPr>
              <w:t xml:space="preserve">  人大代表履职能力提升</w:t>
            </w:r>
          </w:p>
        </w:tc>
        <w:tc>
          <w:tcPr>
            <w:tcW w:w="14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6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Arial"/>
                <w:color w:val="000000"/>
                <w:sz w:val="16"/>
                <w:szCs w:val="16"/>
              </w:rPr>
            </w:pPr>
            <w:r>
              <w:rPr>
                <w:rFonts w:hint="eastAsia" w:ascii="宋体" w:hAnsi="宋体" w:eastAsia="宋体" w:cs="宋体"/>
                <w:i w:val="0"/>
                <w:color w:val="000000"/>
                <w:kern w:val="0"/>
                <w:sz w:val="16"/>
                <w:szCs w:val="16"/>
                <w:u w:val="none"/>
                <w:lang w:val="en-US" w:eastAsia="zh-CN"/>
              </w:rPr>
              <w:t>2010108</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Arial"/>
                <w:color w:val="000000"/>
                <w:sz w:val="16"/>
                <w:szCs w:val="16"/>
              </w:rPr>
            </w:pPr>
            <w:r>
              <w:rPr>
                <w:rFonts w:hint="eastAsia" w:ascii="宋体" w:hAnsi="宋体" w:eastAsia="宋体" w:cs="宋体"/>
                <w:i w:val="0"/>
                <w:color w:val="000000"/>
                <w:kern w:val="0"/>
                <w:sz w:val="16"/>
                <w:szCs w:val="16"/>
                <w:u w:val="none"/>
                <w:lang w:val="en-US" w:eastAsia="zh-CN"/>
              </w:rPr>
              <w:t xml:space="preserve">  代表工作</w:t>
            </w:r>
          </w:p>
        </w:tc>
        <w:tc>
          <w:tcPr>
            <w:tcW w:w="14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49"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6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rPr>
              <w:t>2010109</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rPr>
              <w:t xml:space="preserve">  人大信访工作</w:t>
            </w:r>
          </w:p>
        </w:tc>
        <w:tc>
          <w:tcPr>
            <w:tcW w:w="14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1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149"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6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rPr>
              <w:t>2010150</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rPr>
              <w:t xml:space="preserve">  事业运行</w:t>
            </w:r>
          </w:p>
        </w:tc>
        <w:tc>
          <w:tcPr>
            <w:tcW w:w="141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rPr>
              <w:t xml:space="preserve">644,842.32 </w:t>
            </w:r>
          </w:p>
        </w:tc>
        <w:tc>
          <w:tcPr>
            <w:tcW w:w="11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rPr>
              <w:t xml:space="preserve">644,842.32 </w:t>
            </w: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149"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6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rPr>
              <w:t>2010199</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rPr>
              <w:t xml:space="preserve">  其他人大事务支出</w:t>
            </w:r>
          </w:p>
        </w:tc>
        <w:tc>
          <w:tcPr>
            <w:tcW w:w="141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rPr>
              <w:t xml:space="preserve">360,000.00 </w:t>
            </w:r>
          </w:p>
        </w:tc>
        <w:tc>
          <w:tcPr>
            <w:tcW w:w="11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rPr>
              <w:t xml:space="preserve">360,000.00 </w:t>
            </w: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1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149"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0350" w:type="dxa"/>
            <w:gridSpan w:val="8"/>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注：本表反映部门本年度各项支出情况。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66" w:type="dxa"/>
            <w:vAlign w:val="center"/>
          </w:tcPr>
          <w:p>
            <w:pPr>
              <w:rPr>
                <w:rFonts w:ascii="宋体" w:cs="宋体"/>
                <w:color w:val="000000"/>
                <w:sz w:val="16"/>
                <w:szCs w:val="16"/>
              </w:rPr>
            </w:pPr>
          </w:p>
        </w:tc>
        <w:tc>
          <w:tcPr>
            <w:tcW w:w="2226" w:type="dxa"/>
            <w:vAlign w:val="bottom"/>
          </w:tcPr>
          <w:p/>
        </w:tc>
        <w:tc>
          <w:tcPr>
            <w:tcW w:w="1414" w:type="dxa"/>
            <w:vAlign w:val="bottom"/>
          </w:tcPr>
          <w:p/>
        </w:tc>
        <w:tc>
          <w:tcPr>
            <w:tcW w:w="1148" w:type="dxa"/>
            <w:vAlign w:val="center"/>
          </w:tcPr>
          <w:p>
            <w:pPr>
              <w:jc w:val="center"/>
            </w:pPr>
          </w:p>
        </w:tc>
        <w:tc>
          <w:tcPr>
            <w:tcW w:w="1149" w:type="dxa"/>
            <w:vAlign w:val="bottom"/>
          </w:tcPr>
          <w:p/>
        </w:tc>
        <w:tc>
          <w:tcPr>
            <w:tcW w:w="1149" w:type="dxa"/>
            <w:vAlign w:val="bottom"/>
          </w:tcPr>
          <w:p/>
        </w:tc>
        <w:tc>
          <w:tcPr>
            <w:tcW w:w="1149" w:type="dxa"/>
            <w:vAlign w:val="bottom"/>
          </w:tcPr>
          <w:p/>
        </w:tc>
        <w:tc>
          <w:tcPr>
            <w:tcW w:w="1149" w:type="dxa"/>
            <w:vAlign w:val="bottom"/>
          </w:tcPr>
          <w:p/>
        </w:tc>
      </w:tr>
    </w:tbl>
    <w:p>
      <w:pPr>
        <w:spacing w:line="360" w:lineRule="auto"/>
        <w:rPr>
          <w:rFonts w:ascii="隶书" w:hAnsi="隶书" w:eastAsia="隶书" w:cs="隶书"/>
          <w:sz w:val="52"/>
          <w:szCs w:val="52"/>
        </w:rPr>
        <w:sectPr>
          <w:pgSz w:w="11906" w:h="16838"/>
          <w:pgMar w:top="2098" w:right="1474" w:bottom="1984" w:left="1587" w:header="850" w:footer="992" w:gutter="0"/>
          <w:pgNumType w:fmt="numberInDash"/>
          <w:cols w:space="720" w:num="1"/>
          <w:docGrid w:type="lines" w:linePitch="318" w:charSpace="0"/>
        </w:sectPr>
      </w:pPr>
    </w:p>
    <w:tbl>
      <w:tblPr>
        <w:tblStyle w:val="7"/>
        <w:tblW w:w="10425" w:type="dxa"/>
        <w:tblInd w:w="-8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03"/>
        <w:gridCol w:w="546"/>
        <w:gridCol w:w="1366"/>
        <w:gridCol w:w="1885"/>
        <w:gridCol w:w="447"/>
        <w:gridCol w:w="1118"/>
        <w:gridCol w:w="873"/>
        <w:gridCol w:w="1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9" w:hRule="atLeast"/>
        </w:trPr>
        <w:tc>
          <w:tcPr>
            <w:tcW w:w="10425" w:type="dxa"/>
            <w:gridSpan w:val="8"/>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i w:val="0"/>
                <w:color w:val="000000"/>
                <w:kern w:val="0"/>
                <w:sz w:val="28"/>
                <w:szCs w:val="28"/>
                <w:u w:val="none"/>
                <w:lang w:val="en-US" w:eastAsia="zh-CN"/>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 w:hRule="atLeast"/>
        </w:trPr>
        <w:tc>
          <w:tcPr>
            <w:tcW w:w="2303" w:type="dxa"/>
            <w:vAlign w:val="center"/>
          </w:tcPr>
          <w:p>
            <w:pPr>
              <w:rPr>
                <w:rFonts w:ascii="宋体" w:cs="宋体"/>
                <w:color w:val="000000"/>
                <w:sz w:val="16"/>
                <w:szCs w:val="16"/>
              </w:rPr>
            </w:pPr>
          </w:p>
        </w:tc>
        <w:tc>
          <w:tcPr>
            <w:tcW w:w="546" w:type="dxa"/>
            <w:vAlign w:val="center"/>
          </w:tcPr>
          <w:p>
            <w:pPr>
              <w:rPr>
                <w:rFonts w:ascii="宋体" w:cs="宋体"/>
                <w:color w:val="000000"/>
                <w:sz w:val="16"/>
                <w:szCs w:val="16"/>
              </w:rPr>
            </w:pPr>
          </w:p>
        </w:tc>
        <w:tc>
          <w:tcPr>
            <w:tcW w:w="1366" w:type="dxa"/>
            <w:vAlign w:val="center"/>
          </w:tcPr>
          <w:p>
            <w:pPr>
              <w:rPr>
                <w:rFonts w:ascii="宋体" w:cs="宋体"/>
                <w:color w:val="000000"/>
                <w:sz w:val="16"/>
                <w:szCs w:val="16"/>
              </w:rPr>
            </w:pPr>
          </w:p>
        </w:tc>
        <w:tc>
          <w:tcPr>
            <w:tcW w:w="1885" w:type="dxa"/>
            <w:vAlign w:val="center"/>
          </w:tcPr>
          <w:p>
            <w:pPr>
              <w:rPr>
                <w:rFonts w:ascii="宋体" w:cs="宋体"/>
                <w:color w:val="000000"/>
                <w:sz w:val="16"/>
                <w:szCs w:val="16"/>
              </w:rPr>
            </w:pPr>
          </w:p>
        </w:tc>
        <w:tc>
          <w:tcPr>
            <w:tcW w:w="447" w:type="dxa"/>
            <w:vAlign w:val="center"/>
          </w:tcPr>
          <w:p>
            <w:pPr>
              <w:rPr>
                <w:rFonts w:ascii="宋体" w:cs="宋体"/>
                <w:color w:val="000000"/>
                <w:sz w:val="16"/>
                <w:szCs w:val="16"/>
              </w:rPr>
            </w:pPr>
          </w:p>
        </w:tc>
        <w:tc>
          <w:tcPr>
            <w:tcW w:w="1118" w:type="dxa"/>
            <w:vAlign w:val="center"/>
          </w:tcPr>
          <w:p>
            <w:pPr>
              <w:jc w:val="right"/>
              <w:rPr>
                <w:rFonts w:ascii="宋体" w:cs="宋体"/>
                <w:color w:val="000000"/>
                <w:sz w:val="16"/>
                <w:szCs w:val="16"/>
              </w:rPr>
            </w:pPr>
          </w:p>
        </w:tc>
        <w:tc>
          <w:tcPr>
            <w:tcW w:w="873" w:type="dxa"/>
            <w:vAlign w:val="center"/>
          </w:tcPr>
          <w:p>
            <w:pPr>
              <w:jc w:val="right"/>
              <w:rPr>
                <w:rFonts w:ascii="宋体" w:cs="宋体"/>
                <w:color w:val="000000"/>
                <w:sz w:val="16"/>
                <w:szCs w:val="16"/>
              </w:rPr>
            </w:pPr>
          </w:p>
        </w:tc>
        <w:tc>
          <w:tcPr>
            <w:tcW w:w="1887" w:type="dxa"/>
            <w:vAlign w:val="center"/>
          </w:tcPr>
          <w:p>
            <w:pPr>
              <w:widowControl/>
              <w:jc w:val="right"/>
              <w:textAlignment w:val="center"/>
            </w:pPr>
            <w:r>
              <w:rPr>
                <w:rFonts w:hint="eastAsia" w:ascii="宋体" w:hAnsi="宋体" w:eastAsia="宋体" w:cs="宋体"/>
                <w:i w:val="0"/>
                <w:color w:val="000000"/>
                <w:kern w:val="0"/>
                <w:sz w:val="16"/>
                <w:szCs w:val="16"/>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303" w:type="dxa"/>
            <w:vAlign w:val="center"/>
          </w:tcPr>
          <w:p>
            <w:pPr>
              <w:rPr>
                <w:rFonts w:ascii="宋体" w:cs="宋体"/>
                <w:color w:val="000000"/>
                <w:sz w:val="16"/>
                <w:szCs w:val="16"/>
              </w:rPr>
            </w:pPr>
          </w:p>
        </w:tc>
        <w:tc>
          <w:tcPr>
            <w:tcW w:w="546" w:type="dxa"/>
            <w:vAlign w:val="center"/>
          </w:tcPr>
          <w:p>
            <w:pPr>
              <w:rPr>
                <w:rFonts w:ascii="宋体" w:cs="宋体"/>
                <w:color w:val="000000"/>
                <w:sz w:val="16"/>
                <w:szCs w:val="16"/>
              </w:rPr>
            </w:pPr>
          </w:p>
        </w:tc>
        <w:tc>
          <w:tcPr>
            <w:tcW w:w="1366" w:type="dxa"/>
            <w:vAlign w:val="center"/>
          </w:tcPr>
          <w:p>
            <w:pPr>
              <w:rPr>
                <w:rFonts w:ascii="宋体" w:cs="宋体"/>
                <w:color w:val="000000"/>
                <w:sz w:val="16"/>
                <w:szCs w:val="16"/>
              </w:rPr>
            </w:pPr>
          </w:p>
        </w:tc>
        <w:tc>
          <w:tcPr>
            <w:tcW w:w="1885" w:type="dxa"/>
            <w:vAlign w:val="center"/>
          </w:tcPr>
          <w:p>
            <w:pPr>
              <w:rPr>
                <w:rFonts w:ascii="宋体" w:cs="宋体"/>
                <w:color w:val="000000"/>
                <w:sz w:val="16"/>
                <w:szCs w:val="16"/>
              </w:rPr>
            </w:pPr>
          </w:p>
        </w:tc>
        <w:tc>
          <w:tcPr>
            <w:tcW w:w="447" w:type="dxa"/>
            <w:vAlign w:val="center"/>
          </w:tcPr>
          <w:p>
            <w:pPr>
              <w:rPr>
                <w:rFonts w:ascii="宋体" w:cs="宋体"/>
                <w:color w:val="000000"/>
                <w:sz w:val="16"/>
                <w:szCs w:val="16"/>
              </w:rPr>
            </w:pPr>
          </w:p>
        </w:tc>
        <w:tc>
          <w:tcPr>
            <w:tcW w:w="1118" w:type="dxa"/>
            <w:vAlign w:val="center"/>
          </w:tcPr>
          <w:p>
            <w:pPr>
              <w:jc w:val="right"/>
              <w:rPr>
                <w:rFonts w:ascii="宋体" w:cs="宋体"/>
                <w:color w:val="000000"/>
                <w:sz w:val="16"/>
                <w:szCs w:val="16"/>
              </w:rPr>
            </w:pPr>
          </w:p>
        </w:tc>
        <w:tc>
          <w:tcPr>
            <w:tcW w:w="873" w:type="dxa"/>
            <w:vAlign w:val="center"/>
          </w:tcPr>
          <w:p>
            <w:pPr>
              <w:jc w:val="right"/>
              <w:rPr>
                <w:rFonts w:ascii="宋体" w:cs="宋体"/>
                <w:color w:val="000000"/>
                <w:sz w:val="16"/>
                <w:szCs w:val="16"/>
              </w:rPr>
            </w:pPr>
          </w:p>
        </w:tc>
        <w:tc>
          <w:tcPr>
            <w:tcW w:w="1887" w:type="dxa"/>
            <w:vAlign w:val="center"/>
          </w:tcPr>
          <w:p>
            <w:pPr>
              <w:widowControl/>
              <w:jc w:val="right"/>
              <w:textAlignment w:val="center"/>
            </w:pPr>
            <w:r>
              <w:rPr>
                <w:rFonts w:hint="eastAsia" w:ascii="宋体" w:hAnsi="宋体" w:eastAsia="宋体" w:cs="宋体"/>
                <w:i w:val="0"/>
                <w:color w:val="000000"/>
                <w:kern w:val="0"/>
                <w:sz w:val="16"/>
                <w:szCs w:val="16"/>
                <w:u w:val="none"/>
                <w:lang w:val="en-US" w:eastAsia="zh-CN"/>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215"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收　　入</w:t>
            </w:r>
          </w:p>
        </w:tc>
        <w:tc>
          <w:tcPr>
            <w:tcW w:w="6210" w:type="dxa"/>
            <w:gridSpan w:val="5"/>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项　　目</w:t>
            </w: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行次</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金额</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项　　目</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行次</w:t>
            </w:r>
          </w:p>
        </w:tc>
        <w:tc>
          <w:tcPr>
            <w:tcW w:w="11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合计</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一般公共预算财政拨款</w:t>
            </w:r>
          </w:p>
        </w:tc>
        <w:tc>
          <w:tcPr>
            <w:tcW w:w="1887"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栏　　次</w:t>
            </w:r>
          </w:p>
        </w:tc>
        <w:tc>
          <w:tcPr>
            <w:tcW w:w="5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1</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栏    次</w:t>
            </w: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1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2</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3</w:t>
            </w:r>
          </w:p>
        </w:tc>
        <w:tc>
          <w:tcPr>
            <w:tcW w:w="1887"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一、一般公共预算财政拨款</w:t>
            </w: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1</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 xml:space="preserve">1,004,842.32 </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一、一般公共服务支出</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31</w:t>
            </w:r>
          </w:p>
        </w:tc>
        <w:tc>
          <w:tcPr>
            <w:tcW w:w="111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 xml:space="preserve">1,004,842.32 </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 xml:space="preserve">1,004,842.32 </w:t>
            </w: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二、政府性基金预算财政拨款</w:t>
            </w: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2</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二、外交支出</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32</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3</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三、国防支出</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33</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4</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四、公共安全支出</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34</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5</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五、教育支出</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35</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6</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六、科学技术支出</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36</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7</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七、文化体育与传媒支出</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37</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8</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八、社会保障和就业支出</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38</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9</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九、医疗卫生与计划生育支出</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39</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10</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十、节能环保支出</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40</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11</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十一、城乡社区支出</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41</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12</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十二、农林水支出</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42</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13</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十三、交通运输支出</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43</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14</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十四、资源勘探信息等支出</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44</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15</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十五、商业服务业等支出</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45</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16</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十六、金融支出</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46</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17</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十七、援助其他地区支出</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47</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18</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十八、国土海洋气象等支出</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48</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19</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十九、住房保障支出</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49</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20</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二十、粮油物资储备支出</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50</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21</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二十一、其他支出</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51</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22</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二十二、债务还本支出</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52</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23</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二十三、债务付息支出</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53</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24</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54</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本年收入合计</w:t>
            </w: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25</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 xml:space="preserve">1,004,842.32 </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本年支出合计</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55</w:t>
            </w:r>
          </w:p>
        </w:tc>
        <w:tc>
          <w:tcPr>
            <w:tcW w:w="111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 xml:space="preserve">1,004,842.32 </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 xml:space="preserve">1,004,842.32 </w:t>
            </w: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b/>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　年初财政拨款结转和结余</w:t>
            </w: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26</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　年末财政拨款结转和结余</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56</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 xml:space="preserve">  　一般公共预算财政拨款</w:t>
            </w: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27</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57</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 xml:space="preserve">  　政府性基金预算财政拨款</w:t>
            </w: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28</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58</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03"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29</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59</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887"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303"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总计</w:t>
            </w:r>
          </w:p>
        </w:tc>
        <w:tc>
          <w:tcPr>
            <w:tcW w:w="546"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30</w:t>
            </w:r>
          </w:p>
        </w:tc>
        <w:tc>
          <w:tcPr>
            <w:tcW w:w="1366"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 xml:space="preserve">1,004,842.32 </w:t>
            </w:r>
          </w:p>
        </w:tc>
        <w:tc>
          <w:tcPr>
            <w:tcW w:w="188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总计</w:t>
            </w:r>
          </w:p>
        </w:tc>
        <w:tc>
          <w:tcPr>
            <w:tcW w:w="447"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60</w:t>
            </w:r>
          </w:p>
        </w:tc>
        <w:tc>
          <w:tcPr>
            <w:tcW w:w="1118"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 xml:space="preserve">1,004,842.32 </w:t>
            </w:r>
          </w:p>
        </w:tc>
        <w:tc>
          <w:tcPr>
            <w:tcW w:w="873"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 xml:space="preserve">1,004,842.32 </w:t>
            </w:r>
          </w:p>
        </w:tc>
        <w:tc>
          <w:tcPr>
            <w:tcW w:w="1887" w:type="dxa"/>
            <w:tcBorders>
              <w:top w:val="single" w:color="000000" w:sz="4" w:space="0"/>
              <w:left w:val="single" w:color="000000" w:sz="4" w:space="0"/>
              <w:bottom w:val="single" w:color="000000" w:sz="12" w:space="0"/>
              <w:right w:val="single" w:color="000000" w:sz="12" w:space="0"/>
            </w:tcBorders>
            <w:vAlign w:val="center"/>
          </w:tcPr>
          <w:p>
            <w:pPr>
              <w:jc w:val="right"/>
              <w:rPr>
                <w:rFonts w:ascii="宋体" w:cs="宋体"/>
                <w:b/>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425" w:type="dxa"/>
            <w:gridSpan w:val="8"/>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 xml:space="preserve">注：本表反映部门本年度一般公共预算财政拨款和政府性基金预算财政拨款的总收支和年末结转结余情况。             </w:t>
            </w:r>
          </w:p>
        </w:tc>
      </w:tr>
    </w:tbl>
    <w:p>
      <w:pPr>
        <w:spacing w:line="360" w:lineRule="auto"/>
        <w:jc w:val="center"/>
        <w:rPr>
          <w:rFonts w:ascii="隶书" w:hAnsi="隶书" w:eastAsia="隶书" w:cs="隶书"/>
          <w:sz w:val="52"/>
          <w:szCs w:val="52"/>
        </w:rPr>
      </w:pPr>
      <w:r>
        <w:rPr>
          <w:rFonts w:ascii="隶书" w:hAnsi="隶书" w:eastAsia="隶书" w:cs="隶书"/>
          <w:sz w:val="52"/>
          <w:szCs w:val="52"/>
        </w:rPr>
        <w:br w:type="page"/>
      </w:r>
    </w:p>
    <w:tbl>
      <w:tblPr>
        <w:tblStyle w:val="7"/>
        <w:tblW w:w="10485" w:type="dxa"/>
        <w:tblInd w:w="-9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11"/>
        <w:gridCol w:w="263"/>
        <w:gridCol w:w="844"/>
        <w:gridCol w:w="303"/>
        <w:gridCol w:w="541"/>
        <w:gridCol w:w="844"/>
        <w:gridCol w:w="844"/>
        <w:gridCol w:w="471"/>
        <w:gridCol w:w="374"/>
        <w:gridCol w:w="796"/>
        <w:gridCol w:w="52"/>
        <w:gridCol w:w="744"/>
        <w:gridCol w:w="472"/>
        <w:gridCol w:w="324"/>
        <w:gridCol w:w="796"/>
        <w:gridCol w:w="250"/>
        <w:gridCol w:w="547"/>
        <w:gridCol w:w="11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911" w:type="dxa"/>
          <w:wAfter w:w="1656" w:type="dxa"/>
          <w:trHeight w:val="435" w:hRule="atLeast"/>
        </w:trPr>
        <w:tc>
          <w:tcPr>
            <w:tcW w:w="7918" w:type="dxa"/>
            <w:gridSpan w:val="15"/>
            <w:vAlign w:val="bottom"/>
          </w:tcPr>
          <w:p>
            <w:pPr>
              <w:widowControl/>
              <w:jc w:val="center"/>
              <w:textAlignment w:val="bottom"/>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911" w:type="dxa"/>
          <w:wAfter w:w="1656" w:type="dxa"/>
          <w:trHeight w:val="285" w:hRule="atLeast"/>
        </w:trPr>
        <w:tc>
          <w:tcPr>
            <w:tcW w:w="1410" w:type="dxa"/>
            <w:gridSpan w:val="3"/>
            <w:vAlign w:val="center"/>
          </w:tcPr>
          <w:p>
            <w:pPr>
              <w:rPr>
                <w:rFonts w:hint="eastAsia" w:ascii="宋体" w:hAnsi="宋体" w:eastAsia="宋体" w:cs="宋体"/>
                <w:i w:val="0"/>
                <w:color w:val="000000"/>
                <w:sz w:val="16"/>
                <w:szCs w:val="16"/>
                <w:u w:val="none"/>
              </w:rPr>
            </w:pPr>
          </w:p>
        </w:tc>
        <w:tc>
          <w:tcPr>
            <w:tcW w:w="2700" w:type="dxa"/>
            <w:gridSpan w:val="4"/>
            <w:vAlign w:val="center"/>
          </w:tcPr>
          <w:p>
            <w:pPr>
              <w:rPr>
                <w:rFonts w:hint="eastAsia" w:ascii="宋体" w:hAnsi="宋体" w:eastAsia="宋体" w:cs="宋体"/>
                <w:i w:val="0"/>
                <w:color w:val="000000"/>
                <w:sz w:val="16"/>
                <w:szCs w:val="16"/>
                <w:u w:val="none"/>
              </w:rPr>
            </w:pPr>
          </w:p>
        </w:tc>
        <w:tc>
          <w:tcPr>
            <w:tcW w:w="1222" w:type="dxa"/>
            <w:gridSpan w:val="3"/>
            <w:vAlign w:val="center"/>
          </w:tcPr>
          <w:p>
            <w:pPr>
              <w:rPr>
                <w:rFonts w:hint="eastAsia" w:ascii="宋体" w:hAnsi="宋体" w:eastAsia="宋体" w:cs="宋体"/>
                <w:i w:val="0"/>
                <w:color w:val="000000"/>
                <w:sz w:val="16"/>
                <w:szCs w:val="16"/>
                <w:u w:val="none"/>
              </w:rPr>
            </w:pPr>
          </w:p>
        </w:tc>
        <w:tc>
          <w:tcPr>
            <w:tcW w:w="1216" w:type="dxa"/>
            <w:gridSpan w:val="2"/>
            <w:vAlign w:val="center"/>
          </w:tcPr>
          <w:p>
            <w:pPr>
              <w:rPr>
                <w:rFonts w:hint="eastAsia" w:ascii="宋体" w:hAnsi="宋体" w:eastAsia="宋体" w:cs="宋体"/>
                <w:i w:val="0"/>
                <w:color w:val="000000"/>
                <w:sz w:val="16"/>
                <w:szCs w:val="16"/>
                <w:u w:val="none"/>
              </w:rPr>
            </w:pPr>
          </w:p>
        </w:tc>
        <w:tc>
          <w:tcPr>
            <w:tcW w:w="1370" w:type="dxa"/>
            <w:gridSpan w:val="3"/>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911" w:type="dxa"/>
          <w:wAfter w:w="1656" w:type="dxa"/>
          <w:trHeight w:val="345" w:hRule="atLeast"/>
        </w:trPr>
        <w:tc>
          <w:tcPr>
            <w:tcW w:w="1410" w:type="dxa"/>
            <w:gridSpan w:val="3"/>
            <w:vAlign w:val="center"/>
          </w:tcPr>
          <w:p>
            <w:pPr>
              <w:rPr>
                <w:rFonts w:hint="eastAsia" w:ascii="宋体" w:hAnsi="宋体" w:eastAsia="宋体" w:cs="宋体"/>
                <w:i w:val="0"/>
                <w:color w:val="000000"/>
                <w:sz w:val="16"/>
                <w:szCs w:val="16"/>
                <w:u w:val="none"/>
              </w:rPr>
            </w:pPr>
          </w:p>
        </w:tc>
        <w:tc>
          <w:tcPr>
            <w:tcW w:w="2700" w:type="dxa"/>
            <w:gridSpan w:val="4"/>
            <w:vAlign w:val="center"/>
          </w:tcPr>
          <w:p>
            <w:pPr>
              <w:rPr>
                <w:rFonts w:hint="eastAsia" w:ascii="宋体" w:hAnsi="宋体" w:eastAsia="宋体" w:cs="宋体"/>
                <w:i w:val="0"/>
                <w:color w:val="000000"/>
                <w:sz w:val="16"/>
                <w:szCs w:val="16"/>
                <w:u w:val="none"/>
              </w:rPr>
            </w:pPr>
          </w:p>
        </w:tc>
        <w:tc>
          <w:tcPr>
            <w:tcW w:w="1222" w:type="dxa"/>
            <w:gridSpan w:val="3"/>
            <w:vAlign w:val="center"/>
          </w:tcPr>
          <w:p>
            <w:pPr>
              <w:rPr>
                <w:rFonts w:hint="eastAsia" w:ascii="宋体" w:hAnsi="宋体" w:eastAsia="宋体" w:cs="宋体"/>
                <w:i w:val="0"/>
                <w:color w:val="000000"/>
                <w:sz w:val="16"/>
                <w:szCs w:val="16"/>
                <w:u w:val="none"/>
              </w:rPr>
            </w:pPr>
          </w:p>
        </w:tc>
        <w:tc>
          <w:tcPr>
            <w:tcW w:w="1216" w:type="dxa"/>
            <w:gridSpan w:val="2"/>
            <w:vAlign w:val="center"/>
          </w:tcPr>
          <w:p>
            <w:pPr>
              <w:rPr>
                <w:rFonts w:hint="eastAsia" w:ascii="宋体" w:hAnsi="宋体" w:eastAsia="宋体" w:cs="宋体"/>
                <w:i w:val="0"/>
                <w:color w:val="000000"/>
                <w:sz w:val="16"/>
                <w:szCs w:val="16"/>
                <w:u w:val="none"/>
              </w:rPr>
            </w:pPr>
          </w:p>
        </w:tc>
        <w:tc>
          <w:tcPr>
            <w:tcW w:w="1370" w:type="dxa"/>
            <w:gridSpan w:val="3"/>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911" w:type="dxa"/>
          <w:wAfter w:w="1656" w:type="dxa"/>
          <w:trHeight w:val="285" w:hRule="atLeast"/>
        </w:trPr>
        <w:tc>
          <w:tcPr>
            <w:tcW w:w="4110" w:type="dxa"/>
            <w:gridSpan w:val="7"/>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项目</w:t>
            </w:r>
          </w:p>
        </w:tc>
        <w:tc>
          <w:tcPr>
            <w:tcW w:w="1222" w:type="dxa"/>
            <w:gridSpan w:val="3"/>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本年支出合计</w:t>
            </w:r>
          </w:p>
        </w:tc>
        <w:tc>
          <w:tcPr>
            <w:tcW w:w="1216"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基本支出</w:t>
            </w:r>
          </w:p>
        </w:tc>
        <w:tc>
          <w:tcPr>
            <w:tcW w:w="1370" w:type="dxa"/>
            <w:gridSpan w:val="3"/>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911" w:type="dxa"/>
          <w:wAfter w:w="1656" w:type="dxa"/>
          <w:trHeight w:val="480" w:hRule="atLeast"/>
        </w:trPr>
        <w:tc>
          <w:tcPr>
            <w:tcW w:w="1410"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功能分类</w:t>
            </w:r>
            <w:r>
              <w:rPr>
                <w:rFonts w:hint="eastAsia" w:ascii="宋体" w:hAnsi="宋体" w:eastAsia="宋体" w:cs="宋体"/>
                <w:b/>
                <w:i w:val="0"/>
                <w:color w:val="000000"/>
                <w:kern w:val="0"/>
                <w:sz w:val="16"/>
                <w:szCs w:val="16"/>
                <w:u w:val="none"/>
                <w:lang w:val="en-US" w:eastAsia="zh-CN"/>
              </w:rPr>
              <w:br w:type="textWrapping"/>
            </w:r>
            <w:r>
              <w:rPr>
                <w:rFonts w:hint="eastAsia" w:ascii="宋体" w:hAnsi="宋体" w:eastAsia="宋体" w:cs="宋体"/>
                <w:b/>
                <w:i w:val="0"/>
                <w:color w:val="000000"/>
                <w:kern w:val="0"/>
                <w:sz w:val="16"/>
                <w:szCs w:val="16"/>
                <w:u w:val="none"/>
                <w:lang w:val="en-US" w:eastAsia="zh-CN"/>
              </w:rPr>
              <w:t>科目编码</w:t>
            </w:r>
          </w:p>
        </w:tc>
        <w:tc>
          <w:tcPr>
            <w:tcW w:w="270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科目名称</w:t>
            </w:r>
          </w:p>
        </w:tc>
        <w:tc>
          <w:tcPr>
            <w:tcW w:w="1222" w:type="dxa"/>
            <w:gridSpan w:val="3"/>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1216"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1370" w:type="dxa"/>
            <w:gridSpan w:val="3"/>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911" w:type="dxa"/>
          <w:wAfter w:w="1656" w:type="dxa"/>
          <w:trHeight w:val="285" w:hRule="atLeast"/>
        </w:trPr>
        <w:tc>
          <w:tcPr>
            <w:tcW w:w="4110" w:type="dxa"/>
            <w:gridSpan w:val="7"/>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栏次</w:t>
            </w:r>
          </w:p>
        </w:tc>
        <w:tc>
          <w:tcPr>
            <w:tcW w:w="122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1</w:t>
            </w:r>
          </w:p>
        </w:tc>
        <w:tc>
          <w:tcPr>
            <w:tcW w:w="12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w:t>
            </w:r>
          </w:p>
        </w:tc>
        <w:tc>
          <w:tcPr>
            <w:tcW w:w="1370"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911" w:type="dxa"/>
          <w:wAfter w:w="1656" w:type="dxa"/>
          <w:trHeight w:val="285" w:hRule="atLeast"/>
        </w:trPr>
        <w:tc>
          <w:tcPr>
            <w:tcW w:w="4110" w:type="dxa"/>
            <w:gridSpan w:val="7"/>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合计</w:t>
            </w:r>
          </w:p>
        </w:tc>
        <w:tc>
          <w:tcPr>
            <w:tcW w:w="1222"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 xml:space="preserve">1,004,842.32 </w:t>
            </w:r>
          </w:p>
        </w:tc>
        <w:tc>
          <w:tcPr>
            <w:tcW w:w="1216"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 xml:space="preserve">644,842.32 </w:t>
            </w:r>
          </w:p>
        </w:tc>
        <w:tc>
          <w:tcPr>
            <w:tcW w:w="1370" w:type="dxa"/>
            <w:gridSpan w:val="3"/>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 xml:space="preserve">360,000.00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911" w:type="dxa"/>
          <w:wAfter w:w="1656" w:type="dxa"/>
          <w:trHeight w:val="285" w:hRule="atLeast"/>
        </w:trPr>
        <w:tc>
          <w:tcPr>
            <w:tcW w:w="141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201</w:t>
            </w:r>
          </w:p>
        </w:tc>
        <w:tc>
          <w:tcPr>
            <w:tcW w:w="2700"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一般公共服务支出</w:t>
            </w:r>
          </w:p>
        </w:tc>
        <w:tc>
          <w:tcPr>
            <w:tcW w:w="1222"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 xml:space="preserve">1,004,842.32 </w:t>
            </w:r>
          </w:p>
        </w:tc>
        <w:tc>
          <w:tcPr>
            <w:tcW w:w="1216"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 xml:space="preserve">644,842.32 </w:t>
            </w:r>
          </w:p>
        </w:tc>
        <w:tc>
          <w:tcPr>
            <w:tcW w:w="1370" w:type="dxa"/>
            <w:gridSpan w:val="3"/>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 xml:space="preserve">360,000.00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911" w:type="dxa"/>
          <w:wAfter w:w="1656" w:type="dxa"/>
          <w:trHeight w:val="285" w:hRule="atLeast"/>
        </w:trPr>
        <w:tc>
          <w:tcPr>
            <w:tcW w:w="141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w:t>
            </w:r>
          </w:p>
        </w:tc>
        <w:tc>
          <w:tcPr>
            <w:tcW w:w="2700"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人大事务</w:t>
            </w:r>
          </w:p>
        </w:tc>
        <w:tc>
          <w:tcPr>
            <w:tcW w:w="1222"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1,004,842.32 </w:t>
            </w:r>
          </w:p>
        </w:tc>
        <w:tc>
          <w:tcPr>
            <w:tcW w:w="1216"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644,842.32 </w:t>
            </w:r>
          </w:p>
        </w:tc>
        <w:tc>
          <w:tcPr>
            <w:tcW w:w="1370" w:type="dxa"/>
            <w:gridSpan w:val="3"/>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360,000.00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911" w:type="dxa"/>
          <w:wAfter w:w="1656" w:type="dxa"/>
          <w:trHeight w:val="285" w:hRule="atLeast"/>
        </w:trPr>
        <w:tc>
          <w:tcPr>
            <w:tcW w:w="141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2010101</w:t>
            </w:r>
          </w:p>
        </w:tc>
        <w:tc>
          <w:tcPr>
            <w:tcW w:w="2700"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行政运行</w:t>
            </w:r>
          </w:p>
        </w:tc>
        <w:tc>
          <w:tcPr>
            <w:tcW w:w="1222"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16"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37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911" w:type="dxa"/>
          <w:wAfter w:w="1656" w:type="dxa"/>
          <w:trHeight w:val="285" w:hRule="atLeast"/>
        </w:trPr>
        <w:tc>
          <w:tcPr>
            <w:tcW w:w="141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2010102</w:t>
            </w:r>
          </w:p>
        </w:tc>
        <w:tc>
          <w:tcPr>
            <w:tcW w:w="2700"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一般行政管理事务</w:t>
            </w:r>
          </w:p>
        </w:tc>
        <w:tc>
          <w:tcPr>
            <w:tcW w:w="1222"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16"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37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911" w:type="dxa"/>
          <w:wAfter w:w="1656" w:type="dxa"/>
          <w:trHeight w:val="285" w:hRule="atLeast"/>
        </w:trPr>
        <w:tc>
          <w:tcPr>
            <w:tcW w:w="141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2010103</w:t>
            </w:r>
          </w:p>
        </w:tc>
        <w:tc>
          <w:tcPr>
            <w:tcW w:w="2700"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机关服务</w:t>
            </w:r>
          </w:p>
        </w:tc>
        <w:tc>
          <w:tcPr>
            <w:tcW w:w="1222"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16"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37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911" w:type="dxa"/>
          <w:wAfter w:w="1656" w:type="dxa"/>
          <w:trHeight w:val="285" w:hRule="atLeast"/>
        </w:trPr>
        <w:tc>
          <w:tcPr>
            <w:tcW w:w="141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2010104</w:t>
            </w:r>
          </w:p>
        </w:tc>
        <w:tc>
          <w:tcPr>
            <w:tcW w:w="2700"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人大会议</w:t>
            </w:r>
          </w:p>
        </w:tc>
        <w:tc>
          <w:tcPr>
            <w:tcW w:w="1222"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16"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37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911" w:type="dxa"/>
          <w:wAfter w:w="1656" w:type="dxa"/>
          <w:trHeight w:val="285" w:hRule="atLeast"/>
        </w:trPr>
        <w:tc>
          <w:tcPr>
            <w:tcW w:w="141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2010105</w:t>
            </w:r>
          </w:p>
        </w:tc>
        <w:tc>
          <w:tcPr>
            <w:tcW w:w="2700"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人大立法</w:t>
            </w:r>
          </w:p>
        </w:tc>
        <w:tc>
          <w:tcPr>
            <w:tcW w:w="1222"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16"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37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911" w:type="dxa"/>
          <w:wAfter w:w="1656" w:type="dxa"/>
          <w:trHeight w:val="285" w:hRule="atLeast"/>
        </w:trPr>
        <w:tc>
          <w:tcPr>
            <w:tcW w:w="141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2010106</w:t>
            </w:r>
          </w:p>
        </w:tc>
        <w:tc>
          <w:tcPr>
            <w:tcW w:w="2700"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人大监督</w:t>
            </w:r>
          </w:p>
        </w:tc>
        <w:tc>
          <w:tcPr>
            <w:tcW w:w="1222"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16"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37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911" w:type="dxa"/>
          <w:wAfter w:w="1656" w:type="dxa"/>
          <w:trHeight w:val="285" w:hRule="atLeast"/>
        </w:trPr>
        <w:tc>
          <w:tcPr>
            <w:tcW w:w="141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2010107</w:t>
            </w:r>
          </w:p>
        </w:tc>
        <w:tc>
          <w:tcPr>
            <w:tcW w:w="2700"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人大代表履职能力提升</w:t>
            </w:r>
          </w:p>
        </w:tc>
        <w:tc>
          <w:tcPr>
            <w:tcW w:w="1222"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16"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37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911" w:type="dxa"/>
          <w:wAfter w:w="1656" w:type="dxa"/>
          <w:trHeight w:val="285" w:hRule="atLeast"/>
        </w:trPr>
        <w:tc>
          <w:tcPr>
            <w:tcW w:w="141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2010108</w:t>
            </w:r>
          </w:p>
        </w:tc>
        <w:tc>
          <w:tcPr>
            <w:tcW w:w="2700"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代表工作</w:t>
            </w:r>
          </w:p>
        </w:tc>
        <w:tc>
          <w:tcPr>
            <w:tcW w:w="1222"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16"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37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911" w:type="dxa"/>
          <w:wAfter w:w="1656" w:type="dxa"/>
          <w:trHeight w:val="285" w:hRule="atLeast"/>
        </w:trPr>
        <w:tc>
          <w:tcPr>
            <w:tcW w:w="141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2010109</w:t>
            </w:r>
          </w:p>
        </w:tc>
        <w:tc>
          <w:tcPr>
            <w:tcW w:w="2700"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人大信访工作</w:t>
            </w:r>
          </w:p>
        </w:tc>
        <w:tc>
          <w:tcPr>
            <w:tcW w:w="1222"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16"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37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911" w:type="dxa"/>
          <w:wAfter w:w="1656" w:type="dxa"/>
          <w:trHeight w:val="285" w:hRule="atLeast"/>
        </w:trPr>
        <w:tc>
          <w:tcPr>
            <w:tcW w:w="141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2010150</w:t>
            </w:r>
          </w:p>
        </w:tc>
        <w:tc>
          <w:tcPr>
            <w:tcW w:w="2700"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事业运行</w:t>
            </w:r>
          </w:p>
        </w:tc>
        <w:tc>
          <w:tcPr>
            <w:tcW w:w="1222"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644,842.32 </w:t>
            </w:r>
          </w:p>
        </w:tc>
        <w:tc>
          <w:tcPr>
            <w:tcW w:w="1216"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644,842.32 </w:t>
            </w:r>
          </w:p>
        </w:tc>
        <w:tc>
          <w:tcPr>
            <w:tcW w:w="137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911" w:type="dxa"/>
          <w:wAfter w:w="1656" w:type="dxa"/>
          <w:trHeight w:val="285" w:hRule="atLeast"/>
        </w:trPr>
        <w:tc>
          <w:tcPr>
            <w:tcW w:w="141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2010199</w:t>
            </w:r>
          </w:p>
        </w:tc>
        <w:tc>
          <w:tcPr>
            <w:tcW w:w="2700"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其他人大事务支出</w:t>
            </w:r>
          </w:p>
        </w:tc>
        <w:tc>
          <w:tcPr>
            <w:tcW w:w="1222"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360,000.00 </w:t>
            </w:r>
          </w:p>
        </w:tc>
        <w:tc>
          <w:tcPr>
            <w:tcW w:w="1216"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w:t>
            </w:r>
          </w:p>
        </w:tc>
        <w:tc>
          <w:tcPr>
            <w:tcW w:w="1370" w:type="dxa"/>
            <w:gridSpan w:val="3"/>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360,000.00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911" w:type="dxa"/>
          <w:wAfter w:w="1656" w:type="dxa"/>
          <w:trHeight w:val="285" w:hRule="atLeast"/>
        </w:trPr>
        <w:tc>
          <w:tcPr>
            <w:tcW w:w="7918" w:type="dxa"/>
            <w:gridSpan w:val="15"/>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注：本表反映部门本年度一般公共预算财政拨款实际支出情况。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911" w:type="dxa"/>
          <w:wAfter w:w="1656" w:type="dxa"/>
          <w:trHeight w:val="285" w:hRule="atLeast"/>
        </w:trPr>
        <w:tc>
          <w:tcPr>
            <w:tcW w:w="7918" w:type="dxa"/>
            <w:gridSpan w:val="15"/>
            <w:vAlign w:val="center"/>
          </w:tcPr>
          <w:p>
            <w:pPr>
              <w:widowControl/>
              <w:jc w:val="left"/>
              <w:textAlignment w:val="center"/>
              <w:rPr>
                <w:rFonts w:hint="eastAsia" w:ascii="宋体" w:hAnsi="宋体" w:eastAsia="宋体" w:cs="宋体"/>
                <w:i w:val="0"/>
                <w:color w:val="000000"/>
                <w:kern w:val="0"/>
                <w:sz w:val="16"/>
                <w:szCs w:val="16"/>
                <w:u w:val="none"/>
                <w:lang w:val="en-US" w:eastAsia="zh-CN"/>
              </w:rPr>
            </w:pPr>
          </w:p>
          <w:p>
            <w:pPr>
              <w:widowControl/>
              <w:jc w:val="left"/>
              <w:textAlignment w:val="center"/>
              <w:rPr>
                <w:rFonts w:hint="eastAsia" w:ascii="宋体" w:hAnsi="宋体" w:eastAsia="宋体" w:cs="宋体"/>
                <w:i w:val="0"/>
                <w:color w:val="000000"/>
                <w:kern w:val="0"/>
                <w:sz w:val="16"/>
                <w:szCs w:val="16"/>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911" w:type="dxa"/>
          <w:wAfter w:w="1656" w:type="dxa"/>
          <w:trHeight w:val="285" w:hRule="atLeast"/>
        </w:trPr>
        <w:tc>
          <w:tcPr>
            <w:tcW w:w="7918" w:type="dxa"/>
            <w:gridSpan w:val="15"/>
            <w:vAlign w:val="center"/>
          </w:tcPr>
          <w:p>
            <w:pPr>
              <w:widowControl/>
              <w:jc w:val="left"/>
              <w:textAlignment w:val="center"/>
              <w:rPr>
                <w:rFonts w:hint="eastAsia" w:ascii="宋体" w:hAnsi="宋体" w:eastAsia="宋体" w:cs="宋体"/>
                <w:i w:val="0"/>
                <w:color w:val="000000"/>
                <w:kern w:val="0"/>
                <w:sz w:val="16"/>
                <w:szCs w:val="16"/>
                <w:u w:val="none"/>
                <w:lang w:val="en-US" w:eastAsia="zh-CN"/>
              </w:rPr>
            </w:pPr>
          </w:p>
          <w:p>
            <w:pPr>
              <w:widowControl/>
              <w:jc w:val="left"/>
              <w:textAlignment w:val="center"/>
              <w:rPr>
                <w:rFonts w:hint="eastAsia" w:ascii="宋体" w:hAnsi="宋体" w:eastAsia="宋体" w:cs="宋体"/>
                <w:i w:val="0"/>
                <w:color w:val="000000"/>
                <w:kern w:val="0"/>
                <w:sz w:val="16"/>
                <w:szCs w:val="16"/>
                <w:u w:val="none"/>
                <w:lang w:val="en-US" w:eastAsia="zh-CN"/>
              </w:rPr>
            </w:pPr>
          </w:p>
          <w:p>
            <w:pPr>
              <w:widowControl/>
              <w:jc w:val="left"/>
              <w:textAlignment w:val="center"/>
              <w:rPr>
                <w:rFonts w:hint="eastAsia" w:ascii="宋体" w:hAnsi="宋体" w:eastAsia="宋体" w:cs="宋体"/>
                <w:i w:val="0"/>
                <w:color w:val="000000"/>
                <w:kern w:val="0"/>
                <w:sz w:val="16"/>
                <w:szCs w:val="16"/>
                <w:u w:val="none"/>
                <w:lang w:val="en-US" w:eastAsia="zh-CN"/>
              </w:rPr>
            </w:pPr>
          </w:p>
          <w:p>
            <w:pPr>
              <w:widowControl/>
              <w:jc w:val="left"/>
              <w:textAlignment w:val="center"/>
              <w:rPr>
                <w:rFonts w:hint="eastAsia" w:ascii="宋体" w:hAnsi="宋体" w:eastAsia="宋体" w:cs="宋体"/>
                <w:i w:val="0"/>
                <w:color w:val="000000"/>
                <w:kern w:val="0"/>
                <w:sz w:val="16"/>
                <w:szCs w:val="16"/>
                <w:u w:val="none"/>
                <w:lang w:val="en-US" w:eastAsia="zh-CN"/>
              </w:rPr>
            </w:pPr>
          </w:p>
          <w:p>
            <w:pPr>
              <w:widowControl/>
              <w:jc w:val="left"/>
              <w:textAlignment w:val="center"/>
              <w:rPr>
                <w:rFonts w:hint="eastAsia" w:ascii="宋体" w:hAnsi="宋体" w:eastAsia="宋体" w:cs="宋体"/>
                <w:i w:val="0"/>
                <w:color w:val="000000"/>
                <w:kern w:val="0"/>
                <w:sz w:val="16"/>
                <w:szCs w:val="16"/>
                <w:u w:val="none"/>
                <w:lang w:val="en-US" w:eastAsia="zh-CN"/>
              </w:rPr>
            </w:pPr>
          </w:p>
          <w:p>
            <w:pPr>
              <w:widowControl/>
              <w:jc w:val="left"/>
              <w:textAlignment w:val="center"/>
              <w:rPr>
                <w:rFonts w:hint="eastAsia" w:ascii="宋体" w:hAnsi="宋体" w:eastAsia="宋体" w:cs="宋体"/>
                <w:i w:val="0"/>
                <w:color w:val="000000"/>
                <w:kern w:val="0"/>
                <w:sz w:val="16"/>
                <w:szCs w:val="16"/>
                <w:u w:val="none"/>
                <w:lang w:val="en-US" w:eastAsia="zh-CN"/>
              </w:rPr>
            </w:pPr>
          </w:p>
          <w:p>
            <w:pPr>
              <w:widowControl/>
              <w:jc w:val="left"/>
              <w:textAlignment w:val="center"/>
              <w:rPr>
                <w:rFonts w:hint="eastAsia" w:ascii="宋体" w:hAnsi="宋体" w:eastAsia="宋体" w:cs="宋体"/>
                <w:i w:val="0"/>
                <w:color w:val="000000"/>
                <w:kern w:val="0"/>
                <w:sz w:val="16"/>
                <w:szCs w:val="16"/>
                <w:u w:val="none"/>
                <w:lang w:val="en-US" w:eastAsia="zh-CN"/>
              </w:rPr>
            </w:pPr>
          </w:p>
          <w:p>
            <w:pPr>
              <w:widowControl/>
              <w:jc w:val="left"/>
              <w:textAlignment w:val="center"/>
              <w:rPr>
                <w:rFonts w:hint="eastAsia" w:ascii="宋体" w:hAnsi="宋体" w:eastAsia="宋体" w:cs="宋体"/>
                <w:i w:val="0"/>
                <w:color w:val="000000"/>
                <w:kern w:val="0"/>
                <w:sz w:val="16"/>
                <w:szCs w:val="16"/>
                <w:u w:val="none"/>
                <w:lang w:val="en-US" w:eastAsia="zh-CN"/>
              </w:rPr>
            </w:pPr>
          </w:p>
          <w:p>
            <w:pPr>
              <w:widowControl/>
              <w:jc w:val="left"/>
              <w:textAlignment w:val="center"/>
              <w:rPr>
                <w:rFonts w:hint="eastAsia" w:ascii="宋体" w:hAnsi="宋体" w:eastAsia="宋体" w:cs="宋体"/>
                <w:i w:val="0"/>
                <w:color w:val="000000"/>
                <w:kern w:val="0"/>
                <w:sz w:val="16"/>
                <w:szCs w:val="16"/>
                <w:u w:val="none"/>
                <w:lang w:val="en-US" w:eastAsia="zh-CN"/>
              </w:rPr>
            </w:pPr>
          </w:p>
          <w:p>
            <w:pPr>
              <w:widowControl/>
              <w:jc w:val="left"/>
              <w:textAlignment w:val="center"/>
              <w:rPr>
                <w:rFonts w:hint="eastAsia" w:ascii="宋体" w:hAnsi="宋体" w:eastAsia="宋体" w:cs="宋体"/>
                <w:i w:val="0"/>
                <w:color w:val="000000"/>
                <w:kern w:val="0"/>
                <w:sz w:val="16"/>
                <w:szCs w:val="16"/>
                <w:u w:val="none"/>
                <w:lang w:val="en-US" w:eastAsia="zh-CN"/>
              </w:rPr>
            </w:pPr>
          </w:p>
          <w:p>
            <w:pPr>
              <w:widowControl/>
              <w:jc w:val="left"/>
              <w:textAlignment w:val="center"/>
              <w:rPr>
                <w:rFonts w:hint="eastAsia" w:ascii="宋体" w:hAnsi="宋体" w:eastAsia="宋体" w:cs="宋体"/>
                <w:i w:val="0"/>
                <w:color w:val="000000"/>
                <w:kern w:val="0"/>
                <w:sz w:val="16"/>
                <w:szCs w:val="16"/>
                <w:u w:val="none"/>
                <w:lang w:val="en-US" w:eastAsia="zh-CN"/>
              </w:rPr>
            </w:pPr>
          </w:p>
          <w:p>
            <w:pPr>
              <w:widowControl/>
              <w:jc w:val="left"/>
              <w:textAlignment w:val="center"/>
              <w:rPr>
                <w:rFonts w:hint="eastAsia" w:ascii="宋体" w:hAnsi="宋体" w:eastAsia="宋体" w:cs="宋体"/>
                <w:i w:val="0"/>
                <w:color w:val="000000"/>
                <w:kern w:val="0"/>
                <w:sz w:val="16"/>
                <w:szCs w:val="16"/>
                <w:u w:val="none"/>
                <w:lang w:val="en-US" w:eastAsia="zh-CN"/>
              </w:rPr>
            </w:pPr>
          </w:p>
          <w:p>
            <w:pPr>
              <w:widowControl/>
              <w:jc w:val="left"/>
              <w:textAlignment w:val="center"/>
              <w:rPr>
                <w:rFonts w:hint="eastAsia" w:ascii="宋体" w:hAnsi="宋体" w:eastAsia="宋体" w:cs="宋体"/>
                <w:i w:val="0"/>
                <w:color w:val="000000"/>
                <w:kern w:val="0"/>
                <w:sz w:val="16"/>
                <w:szCs w:val="16"/>
                <w:u w:val="none"/>
                <w:lang w:val="en-US" w:eastAsia="zh-CN"/>
              </w:rPr>
            </w:pPr>
          </w:p>
          <w:p>
            <w:pPr>
              <w:widowControl/>
              <w:jc w:val="left"/>
              <w:textAlignment w:val="center"/>
              <w:rPr>
                <w:rFonts w:hint="eastAsia" w:ascii="宋体" w:hAnsi="宋体" w:eastAsia="宋体" w:cs="宋体"/>
                <w:i w:val="0"/>
                <w:color w:val="000000"/>
                <w:kern w:val="0"/>
                <w:sz w:val="16"/>
                <w:szCs w:val="16"/>
                <w:u w:val="none"/>
                <w:lang w:val="en-US" w:eastAsia="zh-CN"/>
              </w:rPr>
            </w:pPr>
          </w:p>
          <w:p>
            <w:pPr>
              <w:widowControl/>
              <w:jc w:val="left"/>
              <w:textAlignment w:val="center"/>
              <w:rPr>
                <w:rFonts w:hint="eastAsia" w:ascii="宋体" w:hAnsi="宋体" w:eastAsia="宋体" w:cs="宋体"/>
                <w:i w:val="0"/>
                <w:color w:val="000000"/>
                <w:kern w:val="0"/>
                <w:sz w:val="16"/>
                <w:szCs w:val="16"/>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911" w:type="dxa"/>
          <w:wAfter w:w="1656" w:type="dxa"/>
          <w:trHeight w:val="285" w:hRule="atLeast"/>
        </w:trPr>
        <w:tc>
          <w:tcPr>
            <w:tcW w:w="7918" w:type="dxa"/>
            <w:gridSpan w:val="15"/>
            <w:vAlign w:val="center"/>
          </w:tcPr>
          <w:p>
            <w:pPr>
              <w:widowControl/>
              <w:jc w:val="left"/>
              <w:textAlignment w:val="center"/>
              <w:rPr>
                <w:rFonts w:hint="eastAsia" w:ascii="宋体" w:hAnsi="宋体" w:eastAsia="宋体" w:cs="宋体"/>
                <w:i w:val="0"/>
                <w:color w:val="000000"/>
                <w:kern w:val="0"/>
                <w:sz w:val="16"/>
                <w:szCs w:val="16"/>
                <w:u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trHeight w:val="375" w:hRule="atLeast"/>
        </w:trPr>
        <w:tc>
          <w:tcPr>
            <w:tcW w:w="10485" w:type="dxa"/>
            <w:gridSpan w:val="18"/>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i w:val="0"/>
                <w:color w:val="000000"/>
                <w:kern w:val="0"/>
                <w:sz w:val="28"/>
                <w:szCs w:val="28"/>
                <w:u w:val="none"/>
                <w:lang w:val="en-US" w:eastAsia="zh-CN"/>
              </w:rPr>
              <w:t>一般公共预算财政拨款“三公”经费支出决算表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trHeight w:val="285" w:hRule="atLeast"/>
        </w:trPr>
        <w:tc>
          <w:tcPr>
            <w:tcW w:w="1174" w:type="dxa"/>
            <w:gridSpan w:val="2"/>
            <w:vAlign w:val="center"/>
          </w:tcPr>
          <w:p>
            <w:pPr>
              <w:rPr>
                <w:rFonts w:ascii="宋体" w:cs="宋体"/>
                <w:color w:val="000000"/>
                <w:sz w:val="16"/>
                <w:szCs w:val="16"/>
              </w:rPr>
            </w:pPr>
          </w:p>
        </w:tc>
        <w:tc>
          <w:tcPr>
            <w:tcW w:w="844" w:type="dxa"/>
            <w:vAlign w:val="center"/>
          </w:tcPr>
          <w:p>
            <w:pPr>
              <w:rPr>
                <w:rFonts w:ascii="宋体" w:cs="宋体"/>
                <w:color w:val="000000"/>
                <w:sz w:val="16"/>
                <w:szCs w:val="16"/>
              </w:rPr>
            </w:pPr>
          </w:p>
        </w:tc>
        <w:tc>
          <w:tcPr>
            <w:tcW w:w="844" w:type="dxa"/>
            <w:gridSpan w:val="2"/>
            <w:vAlign w:val="center"/>
          </w:tcPr>
          <w:p>
            <w:pPr>
              <w:rPr>
                <w:rFonts w:ascii="宋体" w:cs="宋体"/>
                <w:color w:val="000000"/>
                <w:sz w:val="16"/>
                <w:szCs w:val="16"/>
              </w:rPr>
            </w:pPr>
          </w:p>
        </w:tc>
        <w:tc>
          <w:tcPr>
            <w:tcW w:w="844" w:type="dxa"/>
            <w:vAlign w:val="center"/>
          </w:tcPr>
          <w:p>
            <w:pPr>
              <w:rPr>
                <w:rFonts w:ascii="宋体" w:cs="宋体"/>
                <w:color w:val="000000"/>
                <w:sz w:val="16"/>
                <w:szCs w:val="16"/>
              </w:rPr>
            </w:pPr>
          </w:p>
        </w:tc>
        <w:tc>
          <w:tcPr>
            <w:tcW w:w="844" w:type="dxa"/>
            <w:vAlign w:val="center"/>
          </w:tcPr>
          <w:p>
            <w:pPr>
              <w:rPr>
                <w:rFonts w:ascii="宋体" w:cs="宋体"/>
                <w:color w:val="000000"/>
                <w:sz w:val="16"/>
                <w:szCs w:val="16"/>
              </w:rPr>
            </w:pPr>
          </w:p>
        </w:tc>
        <w:tc>
          <w:tcPr>
            <w:tcW w:w="845" w:type="dxa"/>
            <w:gridSpan w:val="2"/>
            <w:vAlign w:val="center"/>
          </w:tcPr>
          <w:p>
            <w:pPr>
              <w:rPr>
                <w:rFonts w:ascii="宋体" w:cs="宋体"/>
                <w:color w:val="000000"/>
                <w:sz w:val="16"/>
                <w:szCs w:val="16"/>
              </w:rPr>
            </w:pPr>
          </w:p>
        </w:tc>
        <w:tc>
          <w:tcPr>
            <w:tcW w:w="848" w:type="dxa"/>
            <w:gridSpan w:val="2"/>
            <w:vAlign w:val="center"/>
          </w:tcPr>
          <w:p>
            <w:pPr>
              <w:rPr>
                <w:rFonts w:ascii="宋体" w:cs="宋体"/>
                <w:color w:val="000000"/>
                <w:sz w:val="16"/>
                <w:szCs w:val="16"/>
              </w:rPr>
            </w:pPr>
          </w:p>
        </w:tc>
        <w:tc>
          <w:tcPr>
            <w:tcW w:w="744" w:type="dxa"/>
            <w:vAlign w:val="center"/>
          </w:tcPr>
          <w:p>
            <w:pPr>
              <w:rPr>
                <w:rFonts w:ascii="宋体" w:cs="宋体"/>
                <w:color w:val="000000"/>
                <w:sz w:val="16"/>
                <w:szCs w:val="16"/>
              </w:rPr>
            </w:pPr>
          </w:p>
        </w:tc>
        <w:tc>
          <w:tcPr>
            <w:tcW w:w="796" w:type="dxa"/>
            <w:gridSpan w:val="2"/>
            <w:vAlign w:val="center"/>
          </w:tcPr>
          <w:p>
            <w:pPr>
              <w:rPr>
                <w:rFonts w:ascii="宋体" w:cs="宋体"/>
                <w:color w:val="000000"/>
                <w:sz w:val="16"/>
                <w:szCs w:val="16"/>
              </w:rPr>
            </w:pPr>
          </w:p>
        </w:tc>
        <w:tc>
          <w:tcPr>
            <w:tcW w:w="796" w:type="dxa"/>
            <w:vAlign w:val="center"/>
          </w:tcPr>
          <w:p>
            <w:pPr>
              <w:rPr>
                <w:rFonts w:ascii="宋体" w:cs="宋体"/>
                <w:color w:val="000000"/>
                <w:sz w:val="16"/>
                <w:szCs w:val="16"/>
              </w:rPr>
            </w:pPr>
          </w:p>
        </w:tc>
        <w:tc>
          <w:tcPr>
            <w:tcW w:w="797" w:type="dxa"/>
            <w:gridSpan w:val="2"/>
            <w:vAlign w:val="center"/>
          </w:tcPr>
          <w:p>
            <w:pPr>
              <w:rPr>
                <w:rFonts w:ascii="宋体" w:cs="宋体"/>
                <w:color w:val="000000"/>
                <w:sz w:val="16"/>
                <w:szCs w:val="16"/>
              </w:rPr>
            </w:pPr>
          </w:p>
        </w:tc>
        <w:tc>
          <w:tcPr>
            <w:tcW w:w="1109" w:type="dxa"/>
            <w:vAlign w:val="center"/>
          </w:tcPr>
          <w:p>
            <w:pPr>
              <w:widowControl/>
              <w:jc w:val="right"/>
              <w:textAlignment w:val="center"/>
            </w:pPr>
            <w:r>
              <w:rPr>
                <w:rFonts w:hint="eastAsia" w:ascii="宋体" w:hAnsi="宋体" w:eastAsia="宋体" w:cs="宋体"/>
                <w:i w:val="0"/>
                <w:color w:val="000000"/>
                <w:kern w:val="0"/>
                <w:sz w:val="16"/>
                <w:szCs w:val="16"/>
                <w:u w:val="none"/>
                <w:lang w:val="en-US" w:eastAsia="zh-CN"/>
              </w:rPr>
              <w:t>公开07表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trHeight w:val="270" w:hRule="atLeast"/>
        </w:trPr>
        <w:tc>
          <w:tcPr>
            <w:tcW w:w="1174" w:type="dxa"/>
            <w:gridSpan w:val="2"/>
            <w:vAlign w:val="center"/>
          </w:tcPr>
          <w:p>
            <w:pPr>
              <w:rPr>
                <w:rFonts w:ascii="宋体" w:cs="宋体"/>
                <w:color w:val="000000"/>
                <w:sz w:val="16"/>
                <w:szCs w:val="16"/>
              </w:rPr>
            </w:pPr>
          </w:p>
        </w:tc>
        <w:tc>
          <w:tcPr>
            <w:tcW w:w="844" w:type="dxa"/>
            <w:vAlign w:val="center"/>
          </w:tcPr>
          <w:p>
            <w:pPr>
              <w:rPr>
                <w:rFonts w:ascii="宋体" w:cs="宋体"/>
                <w:color w:val="000000"/>
                <w:sz w:val="16"/>
                <w:szCs w:val="16"/>
              </w:rPr>
            </w:pPr>
          </w:p>
        </w:tc>
        <w:tc>
          <w:tcPr>
            <w:tcW w:w="844" w:type="dxa"/>
            <w:gridSpan w:val="2"/>
            <w:vAlign w:val="center"/>
          </w:tcPr>
          <w:p>
            <w:pPr>
              <w:rPr>
                <w:rFonts w:ascii="宋体" w:cs="宋体"/>
                <w:color w:val="000000"/>
                <w:sz w:val="16"/>
                <w:szCs w:val="16"/>
              </w:rPr>
            </w:pPr>
          </w:p>
        </w:tc>
        <w:tc>
          <w:tcPr>
            <w:tcW w:w="844" w:type="dxa"/>
            <w:vAlign w:val="center"/>
          </w:tcPr>
          <w:p>
            <w:pPr>
              <w:rPr>
                <w:rFonts w:ascii="宋体" w:cs="宋体"/>
                <w:color w:val="000000"/>
                <w:sz w:val="16"/>
                <w:szCs w:val="16"/>
              </w:rPr>
            </w:pPr>
          </w:p>
        </w:tc>
        <w:tc>
          <w:tcPr>
            <w:tcW w:w="844" w:type="dxa"/>
            <w:vAlign w:val="center"/>
          </w:tcPr>
          <w:p>
            <w:pPr>
              <w:rPr>
                <w:rFonts w:ascii="宋体" w:cs="宋体"/>
                <w:color w:val="000000"/>
                <w:sz w:val="16"/>
                <w:szCs w:val="16"/>
              </w:rPr>
            </w:pPr>
          </w:p>
        </w:tc>
        <w:tc>
          <w:tcPr>
            <w:tcW w:w="845" w:type="dxa"/>
            <w:gridSpan w:val="2"/>
            <w:vAlign w:val="center"/>
          </w:tcPr>
          <w:p>
            <w:pPr>
              <w:rPr>
                <w:rFonts w:ascii="宋体" w:cs="宋体"/>
                <w:color w:val="000000"/>
                <w:sz w:val="16"/>
                <w:szCs w:val="16"/>
              </w:rPr>
            </w:pPr>
          </w:p>
        </w:tc>
        <w:tc>
          <w:tcPr>
            <w:tcW w:w="848" w:type="dxa"/>
            <w:gridSpan w:val="2"/>
            <w:vAlign w:val="center"/>
          </w:tcPr>
          <w:p>
            <w:pPr>
              <w:rPr>
                <w:rFonts w:ascii="宋体" w:cs="宋体"/>
                <w:color w:val="000000"/>
                <w:sz w:val="16"/>
                <w:szCs w:val="16"/>
              </w:rPr>
            </w:pPr>
          </w:p>
        </w:tc>
        <w:tc>
          <w:tcPr>
            <w:tcW w:w="744" w:type="dxa"/>
            <w:vAlign w:val="center"/>
          </w:tcPr>
          <w:p>
            <w:pPr>
              <w:rPr>
                <w:rFonts w:ascii="宋体" w:cs="宋体"/>
                <w:color w:val="000000"/>
                <w:sz w:val="16"/>
                <w:szCs w:val="16"/>
              </w:rPr>
            </w:pPr>
          </w:p>
        </w:tc>
        <w:tc>
          <w:tcPr>
            <w:tcW w:w="796" w:type="dxa"/>
            <w:gridSpan w:val="2"/>
            <w:vAlign w:val="center"/>
          </w:tcPr>
          <w:p>
            <w:pPr>
              <w:rPr>
                <w:rFonts w:ascii="宋体" w:cs="宋体"/>
                <w:color w:val="000000"/>
                <w:sz w:val="16"/>
                <w:szCs w:val="16"/>
              </w:rPr>
            </w:pPr>
          </w:p>
        </w:tc>
        <w:tc>
          <w:tcPr>
            <w:tcW w:w="796" w:type="dxa"/>
            <w:vAlign w:val="center"/>
          </w:tcPr>
          <w:p>
            <w:pPr>
              <w:rPr>
                <w:rFonts w:ascii="宋体" w:cs="宋体"/>
                <w:color w:val="000000"/>
                <w:sz w:val="16"/>
                <w:szCs w:val="16"/>
              </w:rPr>
            </w:pPr>
          </w:p>
        </w:tc>
        <w:tc>
          <w:tcPr>
            <w:tcW w:w="797" w:type="dxa"/>
            <w:gridSpan w:val="2"/>
            <w:vAlign w:val="center"/>
          </w:tcPr>
          <w:p>
            <w:pPr>
              <w:rPr>
                <w:rFonts w:ascii="宋体" w:cs="宋体"/>
                <w:color w:val="000000"/>
                <w:sz w:val="16"/>
                <w:szCs w:val="16"/>
              </w:rPr>
            </w:pPr>
          </w:p>
        </w:tc>
        <w:tc>
          <w:tcPr>
            <w:tcW w:w="1109" w:type="dxa"/>
            <w:vAlign w:val="center"/>
          </w:tcPr>
          <w:p>
            <w:pPr>
              <w:widowControl/>
              <w:jc w:val="right"/>
              <w:textAlignment w:val="center"/>
            </w:pPr>
            <w:r>
              <w:rPr>
                <w:rFonts w:hint="eastAsia" w:ascii="宋体" w:hAnsi="宋体" w:eastAsia="宋体" w:cs="宋体"/>
                <w:i w:val="0"/>
                <w:color w:val="000000"/>
                <w:kern w:val="0"/>
                <w:sz w:val="16"/>
                <w:szCs w:val="16"/>
                <w:u w:val="none"/>
                <w:lang w:val="en-US" w:eastAsia="zh-CN"/>
              </w:rPr>
              <w:t>单位</w:t>
            </w:r>
            <w:r>
              <w:rPr>
                <w:rFonts w:hint="eastAsia" w:ascii="宋体" w:hAnsi="宋体" w:cs="宋体"/>
                <w:i w:val="0"/>
                <w:color w:val="000000"/>
                <w:kern w:val="0"/>
                <w:sz w:val="16"/>
                <w:szCs w:val="16"/>
                <w:u w:val="none"/>
                <w:lang w:val="en-US" w:eastAsia="zh-CN"/>
              </w:rPr>
              <w:t>：</w:t>
            </w:r>
            <w:r>
              <w:rPr>
                <w:rFonts w:hint="eastAsia" w:ascii="宋体" w:hAnsi="宋体" w:eastAsia="宋体" w:cs="宋体"/>
                <w:i w:val="0"/>
                <w:color w:val="000000"/>
                <w:kern w:val="0"/>
                <w:sz w:val="16"/>
                <w:szCs w:val="16"/>
                <w:u w:val="none"/>
                <w:lang w:val="en-US" w:eastAsia="zh-CN"/>
              </w:rPr>
              <w:t>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trHeight w:val="300" w:hRule="atLeast"/>
        </w:trPr>
        <w:tc>
          <w:tcPr>
            <w:tcW w:w="5395" w:type="dxa"/>
            <w:gridSpan w:val="9"/>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2016年度预算数</w:t>
            </w:r>
          </w:p>
        </w:tc>
        <w:tc>
          <w:tcPr>
            <w:tcW w:w="5090" w:type="dxa"/>
            <w:gridSpan w:val="9"/>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2016年度决算数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trHeight w:val="600" w:hRule="atLeast"/>
        </w:trPr>
        <w:tc>
          <w:tcPr>
            <w:tcW w:w="1174" w:type="dxa"/>
            <w:gridSpan w:val="2"/>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合计</w:t>
            </w:r>
          </w:p>
        </w:tc>
        <w:tc>
          <w:tcPr>
            <w:tcW w:w="8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因公出国（境）费</w:t>
            </w:r>
          </w:p>
        </w:tc>
        <w:tc>
          <w:tcPr>
            <w:tcW w:w="253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公务用车购置及运行费</w:t>
            </w:r>
          </w:p>
        </w:tc>
        <w:tc>
          <w:tcPr>
            <w:tcW w:w="84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公务接待费</w:t>
            </w:r>
          </w:p>
        </w:tc>
        <w:tc>
          <w:tcPr>
            <w:tcW w:w="7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合计</w:t>
            </w:r>
          </w:p>
        </w:tc>
        <w:tc>
          <w:tcPr>
            <w:tcW w:w="79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因公出国（境）费</w:t>
            </w:r>
          </w:p>
        </w:tc>
        <w:tc>
          <w:tcPr>
            <w:tcW w:w="2389"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公务用车购置及运行费</w:t>
            </w:r>
          </w:p>
        </w:tc>
        <w:tc>
          <w:tcPr>
            <w:tcW w:w="1109" w:type="dxa"/>
            <w:vMerge w:val="restart"/>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公务接待费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trHeight w:val="600" w:hRule="atLeast"/>
        </w:trPr>
        <w:tc>
          <w:tcPr>
            <w:tcW w:w="1174"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b/>
                <w:color w:val="000000"/>
                <w:sz w:val="16"/>
                <w:szCs w:val="16"/>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84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小计</w:t>
            </w: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公务用车</w:t>
            </w:r>
            <w:r>
              <w:rPr>
                <w:rFonts w:hint="eastAsia" w:ascii="宋体" w:hAnsi="宋体" w:eastAsia="宋体" w:cs="宋体"/>
                <w:b/>
                <w:i w:val="0"/>
                <w:color w:val="000000"/>
                <w:kern w:val="0"/>
                <w:sz w:val="16"/>
                <w:szCs w:val="16"/>
                <w:u w:val="none"/>
                <w:lang w:val="en-US" w:eastAsia="zh-CN"/>
              </w:rPr>
              <w:br w:type="textWrapping"/>
            </w:r>
            <w:r>
              <w:rPr>
                <w:rFonts w:hint="eastAsia" w:ascii="宋体" w:hAnsi="宋体" w:eastAsia="宋体" w:cs="宋体"/>
                <w:b/>
                <w:i w:val="0"/>
                <w:color w:val="000000"/>
                <w:kern w:val="0"/>
                <w:sz w:val="16"/>
                <w:szCs w:val="16"/>
                <w:u w:val="none"/>
                <w:lang w:val="en-US" w:eastAsia="zh-CN"/>
              </w:rPr>
              <w:t>购置费</w:t>
            </w: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公务用车</w:t>
            </w:r>
            <w:r>
              <w:rPr>
                <w:rFonts w:hint="eastAsia" w:ascii="宋体" w:hAnsi="宋体" w:eastAsia="宋体" w:cs="宋体"/>
                <w:b/>
                <w:i w:val="0"/>
                <w:color w:val="000000"/>
                <w:kern w:val="0"/>
                <w:sz w:val="16"/>
                <w:szCs w:val="16"/>
                <w:u w:val="none"/>
                <w:lang w:val="en-US" w:eastAsia="zh-CN"/>
              </w:rPr>
              <w:br w:type="textWrapping"/>
            </w:r>
            <w:r>
              <w:rPr>
                <w:rFonts w:hint="eastAsia" w:ascii="宋体" w:hAnsi="宋体" w:eastAsia="宋体" w:cs="宋体"/>
                <w:b/>
                <w:i w:val="0"/>
                <w:color w:val="000000"/>
                <w:kern w:val="0"/>
                <w:sz w:val="16"/>
                <w:szCs w:val="16"/>
                <w:u w:val="none"/>
                <w:lang w:val="en-US" w:eastAsia="zh-CN"/>
              </w:rPr>
              <w:t>运行费</w:t>
            </w:r>
          </w:p>
        </w:tc>
        <w:tc>
          <w:tcPr>
            <w:tcW w:w="84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7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79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79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小计</w:t>
            </w: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公务用车</w:t>
            </w:r>
            <w:r>
              <w:rPr>
                <w:rFonts w:hint="eastAsia" w:ascii="宋体" w:hAnsi="宋体" w:eastAsia="宋体" w:cs="宋体"/>
                <w:b/>
                <w:i w:val="0"/>
                <w:color w:val="000000"/>
                <w:kern w:val="0"/>
                <w:sz w:val="16"/>
                <w:szCs w:val="16"/>
                <w:u w:val="none"/>
                <w:lang w:val="en-US" w:eastAsia="zh-CN"/>
              </w:rPr>
              <w:br w:type="textWrapping"/>
            </w:r>
            <w:r>
              <w:rPr>
                <w:rFonts w:hint="eastAsia" w:ascii="宋体" w:hAnsi="宋体" w:eastAsia="宋体" w:cs="宋体"/>
                <w:b/>
                <w:i w:val="0"/>
                <w:color w:val="000000"/>
                <w:kern w:val="0"/>
                <w:sz w:val="16"/>
                <w:szCs w:val="16"/>
                <w:u w:val="none"/>
                <w:lang w:val="en-US" w:eastAsia="zh-CN"/>
              </w:rPr>
              <w:t>购置费</w:t>
            </w:r>
          </w:p>
        </w:tc>
        <w:tc>
          <w:tcPr>
            <w:tcW w:w="7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公务用车</w:t>
            </w:r>
            <w:r>
              <w:rPr>
                <w:rFonts w:hint="eastAsia" w:ascii="宋体" w:hAnsi="宋体" w:eastAsia="宋体" w:cs="宋体"/>
                <w:b/>
                <w:i w:val="0"/>
                <w:color w:val="000000"/>
                <w:kern w:val="0"/>
                <w:sz w:val="16"/>
                <w:szCs w:val="16"/>
                <w:u w:val="none"/>
                <w:lang w:val="en-US" w:eastAsia="zh-CN"/>
              </w:rPr>
              <w:br w:type="textWrapping"/>
            </w:r>
            <w:r>
              <w:rPr>
                <w:rFonts w:hint="eastAsia" w:ascii="宋体" w:hAnsi="宋体" w:eastAsia="宋体" w:cs="宋体"/>
                <w:b/>
                <w:i w:val="0"/>
                <w:color w:val="000000"/>
                <w:kern w:val="0"/>
                <w:sz w:val="16"/>
                <w:szCs w:val="16"/>
                <w:u w:val="none"/>
                <w:lang w:val="en-US" w:eastAsia="zh-CN"/>
              </w:rPr>
              <w:t>运行费</w:t>
            </w:r>
          </w:p>
        </w:tc>
        <w:tc>
          <w:tcPr>
            <w:tcW w:w="1109" w:type="dxa"/>
            <w:vMerge w:val="continue"/>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trHeight w:val="300" w:hRule="atLeast"/>
        </w:trPr>
        <w:tc>
          <w:tcPr>
            <w:tcW w:w="1174" w:type="dxa"/>
            <w:gridSpan w:val="2"/>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1</w:t>
            </w: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2</w:t>
            </w:r>
          </w:p>
        </w:tc>
        <w:tc>
          <w:tcPr>
            <w:tcW w:w="84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3</w:t>
            </w: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4</w:t>
            </w: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5</w:t>
            </w:r>
          </w:p>
        </w:tc>
        <w:tc>
          <w:tcPr>
            <w:tcW w:w="84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6</w:t>
            </w: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7</w:t>
            </w:r>
          </w:p>
        </w:tc>
        <w:tc>
          <w:tcPr>
            <w:tcW w:w="79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8</w:t>
            </w:r>
          </w:p>
        </w:tc>
        <w:tc>
          <w:tcPr>
            <w:tcW w:w="79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9</w:t>
            </w: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10</w:t>
            </w:r>
          </w:p>
        </w:tc>
        <w:tc>
          <w:tcPr>
            <w:tcW w:w="7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11</w:t>
            </w:r>
          </w:p>
        </w:tc>
        <w:tc>
          <w:tcPr>
            <w:tcW w:w="1109"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12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trHeight w:val="600" w:hRule="atLeast"/>
        </w:trPr>
        <w:tc>
          <w:tcPr>
            <w:tcW w:w="1174" w:type="dxa"/>
            <w:gridSpan w:val="2"/>
            <w:tcBorders>
              <w:top w:val="single" w:color="000000" w:sz="4" w:space="0"/>
              <w:left w:val="single" w:color="000000" w:sz="12"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eastAsia="宋体" w:cs="宋体"/>
                <w:b/>
                <w:i w:val="0"/>
                <w:color w:val="000000"/>
                <w:kern w:val="0"/>
                <w:sz w:val="16"/>
                <w:szCs w:val="16"/>
                <w:u w:val="none"/>
                <w:lang w:val="en-US" w:eastAsia="zh-CN"/>
              </w:rPr>
              <w:t>6</w:t>
            </w:r>
            <w:r>
              <w:rPr>
                <w:rFonts w:hint="eastAsia" w:ascii="宋体" w:hAnsi="宋体" w:cs="宋体"/>
                <w:b/>
                <w:i w:val="0"/>
                <w:color w:val="000000"/>
                <w:kern w:val="0"/>
                <w:sz w:val="16"/>
                <w:szCs w:val="16"/>
                <w:u w:val="none"/>
                <w:lang w:val="en-US" w:eastAsia="zh-CN"/>
              </w:rPr>
              <w:t>.2</w:t>
            </w:r>
            <w:r>
              <w:rPr>
                <w:rFonts w:hint="eastAsia" w:ascii="宋体" w:hAnsi="宋体" w:eastAsia="宋体" w:cs="宋体"/>
                <w:b/>
                <w:i w:val="0"/>
                <w:color w:val="000000"/>
                <w:kern w:val="0"/>
                <w:sz w:val="16"/>
                <w:szCs w:val="16"/>
                <w:u w:val="none"/>
                <w:lang w:val="en-US" w:eastAsia="zh-CN"/>
              </w:rPr>
              <w:t xml:space="preserve">0 </w:t>
            </w:r>
          </w:p>
        </w:tc>
        <w:tc>
          <w:tcPr>
            <w:tcW w:w="844"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844"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5</w:t>
            </w:r>
            <w:r>
              <w:rPr>
                <w:rFonts w:hint="eastAsia" w:ascii="宋体" w:hAnsi="宋体" w:cs="宋体"/>
                <w:i w:val="0"/>
                <w:color w:val="000000"/>
                <w:kern w:val="0"/>
                <w:sz w:val="16"/>
                <w:szCs w:val="16"/>
                <w:u w:val="none"/>
                <w:lang w:val="en-US" w:eastAsia="zh-CN"/>
              </w:rPr>
              <w:t>.9</w:t>
            </w:r>
            <w:r>
              <w:rPr>
                <w:rFonts w:hint="eastAsia" w:ascii="宋体" w:hAnsi="宋体" w:eastAsia="宋体" w:cs="宋体"/>
                <w:i w:val="0"/>
                <w:color w:val="000000"/>
                <w:kern w:val="0"/>
                <w:sz w:val="16"/>
                <w:szCs w:val="16"/>
                <w:u w:val="none"/>
                <w:lang w:val="en-US" w:eastAsia="zh-CN"/>
              </w:rPr>
              <w:t xml:space="preserve"> </w:t>
            </w:r>
          </w:p>
        </w:tc>
        <w:tc>
          <w:tcPr>
            <w:tcW w:w="844"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844"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r>
              <w:rPr>
                <w:rFonts w:hint="eastAsia" w:ascii="宋体" w:hAnsi="宋体" w:cs="宋体"/>
                <w:i w:val="0"/>
                <w:color w:val="000000"/>
                <w:kern w:val="0"/>
                <w:sz w:val="16"/>
                <w:szCs w:val="16"/>
                <w:u w:val="none"/>
                <w:lang w:val="en-US" w:eastAsia="zh-CN"/>
              </w:rPr>
              <w:t>5.9</w:t>
            </w:r>
            <w:r>
              <w:rPr>
                <w:rFonts w:hint="eastAsia" w:ascii="宋体" w:hAnsi="宋体" w:eastAsia="宋体" w:cs="宋体"/>
                <w:i w:val="0"/>
                <w:color w:val="000000"/>
                <w:kern w:val="0"/>
                <w:sz w:val="16"/>
                <w:szCs w:val="16"/>
                <w:u w:val="none"/>
                <w:lang w:val="en-US" w:eastAsia="zh-CN"/>
              </w:rPr>
              <w:t xml:space="preserve"> </w:t>
            </w:r>
          </w:p>
        </w:tc>
        <w:tc>
          <w:tcPr>
            <w:tcW w:w="84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r>
              <w:rPr>
                <w:rFonts w:hint="eastAsia" w:ascii="宋体" w:hAnsi="宋体" w:cs="宋体"/>
                <w:i w:val="0"/>
                <w:color w:val="000000"/>
                <w:kern w:val="0"/>
                <w:sz w:val="16"/>
                <w:szCs w:val="16"/>
                <w:u w:val="none"/>
                <w:lang w:val="en-US" w:eastAsia="zh-CN"/>
              </w:rPr>
              <w:t>0.3</w:t>
            </w:r>
            <w:r>
              <w:rPr>
                <w:rFonts w:hint="eastAsia" w:ascii="宋体" w:hAnsi="宋体" w:eastAsia="宋体" w:cs="宋体"/>
                <w:i w:val="0"/>
                <w:color w:val="000000"/>
                <w:kern w:val="0"/>
                <w:sz w:val="16"/>
                <w:szCs w:val="16"/>
                <w:u w:val="none"/>
                <w:lang w:val="en-US" w:eastAsia="zh-CN"/>
              </w:rPr>
              <w:t xml:space="preserve"> </w:t>
            </w:r>
          </w:p>
        </w:tc>
        <w:tc>
          <w:tcPr>
            <w:tcW w:w="796"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cs="宋体"/>
                <w:b/>
                <w:i w:val="0"/>
                <w:color w:val="000000"/>
                <w:kern w:val="0"/>
                <w:sz w:val="16"/>
                <w:szCs w:val="16"/>
                <w:u w:val="none"/>
                <w:lang w:val="en-US" w:eastAsia="zh-CN"/>
              </w:rPr>
              <w:t>6.2</w:t>
            </w:r>
            <w:r>
              <w:rPr>
                <w:rFonts w:hint="eastAsia" w:ascii="宋体" w:hAnsi="宋体" w:eastAsia="宋体" w:cs="宋体"/>
                <w:b/>
                <w:i w:val="0"/>
                <w:color w:val="000000"/>
                <w:kern w:val="0"/>
                <w:sz w:val="16"/>
                <w:szCs w:val="16"/>
                <w:u w:val="none"/>
                <w:lang w:val="en-US" w:eastAsia="zh-CN"/>
              </w:rPr>
              <w:t xml:space="preserve"> </w:t>
            </w:r>
          </w:p>
        </w:tc>
        <w:tc>
          <w:tcPr>
            <w:tcW w:w="796"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796"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r>
              <w:rPr>
                <w:rFonts w:hint="eastAsia" w:ascii="宋体" w:hAnsi="宋体" w:cs="宋体"/>
                <w:i w:val="0"/>
                <w:color w:val="000000"/>
                <w:kern w:val="0"/>
                <w:sz w:val="16"/>
                <w:szCs w:val="16"/>
                <w:u w:val="none"/>
                <w:lang w:val="en-US" w:eastAsia="zh-CN"/>
              </w:rPr>
              <w:t>5.9</w:t>
            </w:r>
            <w:r>
              <w:rPr>
                <w:rFonts w:hint="eastAsia" w:ascii="宋体" w:hAnsi="宋体" w:eastAsia="宋体" w:cs="宋体"/>
                <w:i w:val="0"/>
                <w:color w:val="000000"/>
                <w:kern w:val="0"/>
                <w:sz w:val="16"/>
                <w:szCs w:val="16"/>
                <w:u w:val="none"/>
                <w:lang w:val="en-US" w:eastAsia="zh-CN"/>
              </w:rPr>
              <w:t xml:space="preserve"> </w:t>
            </w:r>
          </w:p>
        </w:tc>
        <w:tc>
          <w:tcPr>
            <w:tcW w:w="796"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797"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r>
              <w:rPr>
                <w:rFonts w:hint="eastAsia" w:ascii="宋体" w:hAnsi="宋体" w:cs="宋体"/>
                <w:i w:val="0"/>
                <w:color w:val="000000"/>
                <w:kern w:val="0"/>
                <w:sz w:val="16"/>
                <w:szCs w:val="16"/>
                <w:u w:val="none"/>
                <w:lang w:val="en-US" w:eastAsia="zh-CN"/>
              </w:rPr>
              <w:t>5.9</w:t>
            </w:r>
            <w:r>
              <w:rPr>
                <w:rFonts w:hint="eastAsia" w:ascii="宋体" w:hAnsi="宋体" w:eastAsia="宋体" w:cs="宋体"/>
                <w:i w:val="0"/>
                <w:color w:val="000000"/>
                <w:kern w:val="0"/>
                <w:sz w:val="16"/>
                <w:szCs w:val="16"/>
                <w:u w:val="none"/>
                <w:lang w:val="en-US" w:eastAsia="zh-CN"/>
              </w:rPr>
              <w:t xml:space="preserve"> </w:t>
            </w:r>
          </w:p>
        </w:tc>
        <w:tc>
          <w:tcPr>
            <w:tcW w:w="1109"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6"/>
                <w:szCs w:val="16"/>
              </w:rPr>
            </w:pPr>
            <w:r>
              <w:rPr>
                <w:rFonts w:hint="eastAsia" w:ascii="宋体" w:hAnsi="宋体" w:cs="宋体"/>
                <w:i w:val="0"/>
                <w:color w:val="000000"/>
                <w:kern w:val="0"/>
                <w:sz w:val="16"/>
                <w:szCs w:val="16"/>
                <w:u w:val="none"/>
                <w:lang w:val="en-US" w:eastAsia="zh-CN"/>
              </w:rPr>
              <w:t>0.3</w:t>
            </w:r>
            <w:r>
              <w:rPr>
                <w:rFonts w:hint="eastAsia" w:ascii="宋体" w:hAnsi="宋体" w:eastAsia="宋体" w:cs="宋体"/>
                <w:i w:val="0"/>
                <w:color w:val="000000"/>
                <w:kern w:val="0"/>
                <w:sz w:val="16"/>
                <w:szCs w:val="16"/>
                <w:u w:val="none"/>
                <w:lang w:val="en-US" w:eastAsia="zh-CN"/>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trHeight w:val="600" w:hRule="atLeast"/>
        </w:trPr>
        <w:tc>
          <w:tcPr>
            <w:tcW w:w="10485" w:type="dxa"/>
            <w:gridSpan w:val="18"/>
            <w:tcBorders>
              <w:bottom w:val="nil"/>
            </w:tcBorders>
            <w:vAlign w:val="center"/>
          </w:tcPr>
          <w:p>
            <w:pPr>
              <w:widowControl/>
              <w:jc w:val="left"/>
              <w:textAlignment w:val="center"/>
              <w:rPr>
                <w:rFonts w:ascii="宋体" w:cs="宋体"/>
                <w:color w:val="000000"/>
                <w:sz w:val="16"/>
                <w:szCs w:val="16"/>
              </w:rPr>
            </w:pPr>
            <w:r>
              <w:rPr>
                <w:rFonts w:hint="eastAsia" w:ascii="宋体" w:hAnsi="宋体" w:eastAsia="宋体" w:cs="宋体"/>
                <w:i w:val="0"/>
                <w:color w:val="000000"/>
                <w:kern w:val="0"/>
                <w:sz w:val="16"/>
                <w:szCs w:val="16"/>
                <w:u w:val="none"/>
                <w:lang w:val="en-US" w:eastAsia="zh-CN"/>
              </w:rPr>
              <w:t>注：本表反映部门本年度“三公”经费支出预决算情况。其中，2016年度预算数为“三公”经费年初预算数，决算数是包括当年一般公共预算财政拨款和以前年度结转资金安排的实际支出。</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720" w:num="1"/>
          <w:docGrid w:type="lines" w:linePitch="317" w:charSpace="0"/>
        </w:sectPr>
      </w:pPr>
    </w:p>
    <w:tbl>
      <w:tblPr>
        <w:tblStyle w:val="7"/>
        <w:tblW w:w="11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35"/>
        <w:gridCol w:w="2385"/>
        <w:gridCol w:w="1710"/>
        <w:gridCol w:w="1230"/>
        <w:gridCol w:w="1230"/>
        <w:gridCol w:w="1230"/>
        <w:gridCol w:w="123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80" w:type="dxa"/>
            <w:gridSpan w:val="8"/>
            <w:vAlign w:val="bottom"/>
          </w:tcPr>
          <w:p>
            <w:pPr>
              <w:widowControl/>
              <w:jc w:val="center"/>
              <w:textAlignment w:val="bottom"/>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vAlign w:val="center"/>
          </w:tcPr>
          <w:p>
            <w:pPr>
              <w:rPr>
                <w:rFonts w:hint="eastAsia" w:ascii="宋体" w:hAnsi="宋体" w:eastAsia="宋体" w:cs="宋体"/>
                <w:i w:val="0"/>
                <w:color w:val="000000"/>
                <w:sz w:val="16"/>
                <w:szCs w:val="16"/>
                <w:u w:val="none"/>
              </w:rPr>
            </w:pPr>
          </w:p>
        </w:tc>
        <w:tc>
          <w:tcPr>
            <w:tcW w:w="2385" w:type="dxa"/>
            <w:vAlign w:val="center"/>
          </w:tcPr>
          <w:p>
            <w:pPr>
              <w:rPr>
                <w:rFonts w:hint="eastAsia" w:ascii="宋体" w:hAnsi="宋体" w:eastAsia="宋体" w:cs="宋体"/>
                <w:i w:val="0"/>
                <w:color w:val="000000"/>
                <w:sz w:val="16"/>
                <w:szCs w:val="16"/>
                <w:u w:val="none"/>
              </w:rPr>
            </w:pPr>
          </w:p>
        </w:tc>
        <w:tc>
          <w:tcPr>
            <w:tcW w:w="1710" w:type="dxa"/>
            <w:vAlign w:val="center"/>
          </w:tcPr>
          <w:p>
            <w:pPr>
              <w:rPr>
                <w:rFonts w:hint="eastAsia" w:ascii="宋体" w:hAnsi="宋体" w:eastAsia="宋体" w:cs="宋体"/>
                <w:i w:val="0"/>
                <w:color w:val="000000"/>
                <w:sz w:val="16"/>
                <w:szCs w:val="16"/>
                <w:u w:val="none"/>
              </w:rPr>
            </w:pPr>
          </w:p>
        </w:tc>
        <w:tc>
          <w:tcPr>
            <w:tcW w:w="1230" w:type="dxa"/>
            <w:vAlign w:val="center"/>
          </w:tcPr>
          <w:p>
            <w:pPr>
              <w:rPr>
                <w:rFonts w:hint="eastAsia" w:ascii="宋体" w:hAnsi="宋体" w:eastAsia="宋体" w:cs="宋体"/>
                <w:i w:val="0"/>
                <w:color w:val="000000"/>
                <w:sz w:val="16"/>
                <w:szCs w:val="16"/>
                <w:u w:val="none"/>
              </w:rPr>
            </w:pPr>
          </w:p>
        </w:tc>
        <w:tc>
          <w:tcPr>
            <w:tcW w:w="1230" w:type="dxa"/>
            <w:vAlign w:val="center"/>
          </w:tcPr>
          <w:p>
            <w:pPr>
              <w:rPr>
                <w:rFonts w:hint="eastAsia" w:ascii="宋体" w:hAnsi="宋体" w:eastAsia="宋体" w:cs="宋体"/>
                <w:i w:val="0"/>
                <w:color w:val="000000"/>
                <w:sz w:val="16"/>
                <w:szCs w:val="16"/>
                <w:u w:val="none"/>
              </w:rPr>
            </w:pPr>
          </w:p>
        </w:tc>
        <w:tc>
          <w:tcPr>
            <w:tcW w:w="1230" w:type="dxa"/>
            <w:vAlign w:val="center"/>
          </w:tcPr>
          <w:p>
            <w:pPr>
              <w:rPr>
                <w:rFonts w:hint="eastAsia" w:ascii="宋体" w:hAnsi="宋体" w:eastAsia="宋体" w:cs="宋体"/>
                <w:i w:val="0"/>
                <w:color w:val="000000"/>
                <w:sz w:val="16"/>
                <w:szCs w:val="16"/>
                <w:u w:val="none"/>
              </w:rPr>
            </w:pPr>
          </w:p>
        </w:tc>
        <w:tc>
          <w:tcPr>
            <w:tcW w:w="1230" w:type="dxa"/>
            <w:vAlign w:val="center"/>
          </w:tcPr>
          <w:p>
            <w:pPr>
              <w:rPr>
                <w:rFonts w:hint="eastAsia" w:ascii="宋体" w:hAnsi="宋体" w:eastAsia="宋体" w:cs="宋体"/>
                <w:i w:val="0"/>
                <w:color w:val="000000"/>
                <w:sz w:val="16"/>
                <w:szCs w:val="16"/>
                <w:u w:val="none"/>
              </w:rPr>
            </w:pPr>
          </w:p>
        </w:tc>
        <w:tc>
          <w:tcPr>
            <w:tcW w:w="1230" w:type="dxa"/>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1035" w:type="dxa"/>
            <w:vAlign w:val="center"/>
          </w:tcPr>
          <w:p>
            <w:pPr>
              <w:rPr>
                <w:rFonts w:hint="eastAsia" w:ascii="宋体" w:hAnsi="宋体" w:eastAsia="宋体" w:cs="宋体"/>
                <w:i w:val="0"/>
                <w:color w:val="000000"/>
                <w:sz w:val="16"/>
                <w:szCs w:val="16"/>
                <w:u w:val="none"/>
              </w:rPr>
            </w:pPr>
          </w:p>
        </w:tc>
        <w:tc>
          <w:tcPr>
            <w:tcW w:w="2385" w:type="dxa"/>
            <w:vAlign w:val="center"/>
          </w:tcPr>
          <w:p>
            <w:pPr>
              <w:rPr>
                <w:rFonts w:hint="eastAsia" w:ascii="宋体" w:hAnsi="宋体" w:eastAsia="宋体" w:cs="宋体"/>
                <w:i w:val="0"/>
                <w:color w:val="000000"/>
                <w:sz w:val="16"/>
                <w:szCs w:val="16"/>
                <w:u w:val="none"/>
              </w:rPr>
            </w:pPr>
          </w:p>
        </w:tc>
        <w:tc>
          <w:tcPr>
            <w:tcW w:w="1710" w:type="dxa"/>
            <w:vAlign w:val="center"/>
          </w:tcPr>
          <w:p>
            <w:pPr>
              <w:rPr>
                <w:rFonts w:hint="eastAsia" w:ascii="宋体" w:hAnsi="宋体" w:eastAsia="宋体" w:cs="宋体"/>
                <w:i w:val="0"/>
                <w:color w:val="000000"/>
                <w:sz w:val="16"/>
                <w:szCs w:val="16"/>
                <w:u w:val="none"/>
              </w:rPr>
            </w:pPr>
          </w:p>
        </w:tc>
        <w:tc>
          <w:tcPr>
            <w:tcW w:w="1230" w:type="dxa"/>
            <w:vAlign w:val="center"/>
          </w:tcPr>
          <w:p>
            <w:pPr>
              <w:rPr>
                <w:rFonts w:hint="eastAsia" w:ascii="宋体" w:hAnsi="宋体" w:eastAsia="宋体" w:cs="宋体"/>
                <w:i w:val="0"/>
                <w:color w:val="000000"/>
                <w:sz w:val="16"/>
                <w:szCs w:val="16"/>
                <w:u w:val="none"/>
              </w:rPr>
            </w:pPr>
          </w:p>
        </w:tc>
        <w:tc>
          <w:tcPr>
            <w:tcW w:w="1230" w:type="dxa"/>
            <w:vAlign w:val="center"/>
          </w:tcPr>
          <w:p>
            <w:pPr>
              <w:rPr>
                <w:rFonts w:hint="eastAsia" w:ascii="宋体" w:hAnsi="宋体" w:eastAsia="宋体" w:cs="宋体"/>
                <w:i w:val="0"/>
                <w:color w:val="000000"/>
                <w:sz w:val="16"/>
                <w:szCs w:val="16"/>
                <w:u w:val="none"/>
              </w:rPr>
            </w:pPr>
          </w:p>
        </w:tc>
        <w:tc>
          <w:tcPr>
            <w:tcW w:w="1230" w:type="dxa"/>
            <w:vAlign w:val="center"/>
          </w:tcPr>
          <w:p>
            <w:pPr>
              <w:rPr>
                <w:rFonts w:hint="eastAsia" w:ascii="宋体" w:hAnsi="宋体" w:eastAsia="宋体" w:cs="宋体"/>
                <w:i w:val="0"/>
                <w:color w:val="000000"/>
                <w:sz w:val="16"/>
                <w:szCs w:val="16"/>
                <w:u w:val="none"/>
              </w:rPr>
            </w:pPr>
          </w:p>
        </w:tc>
        <w:tc>
          <w:tcPr>
            <w:tcW w:w="1230" w:type="dxa"/>
            <w:vAlign w:val="center"/>
          </w:tcPr>
          <w:p>
            <w:pPr>
              <w:rPr>
                <w:rFonts w:hint="eastAsia" w:ascii="宋体" w:hAnsi="宋体" w:eastAsia="宋体" w:cs="宋体"/>
                <w:i w:val="0"/>
                <w:color w:val="000000"/>
                <w:sz w:val="16"/>
                <w:szCs w:val="16"/>
                <w:u w:val="none"/>
              </w:rPr>
            </w:pPr>
          </w:p>
        </w:tc>
        <w:tc>
          <w:tcPr>
            <w:tcW w:w="1230" w:type="dxa"/>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420" w:type="dxa"/>
            <w:gridSpan w:val="2"/>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项　　目</w:t>
            </w:r>
          </w:p>
        </w:tc>
        <w:tc>
          <w:tcPr>
            <w:tcW w:w="1710"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年初结转和结余</w:t>
            </w:r>
          </w:p>
        </w:tc>
        <w:tc>
          <w:tcPr>
            <w:tcW w:w="1230"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本年收入</w:t>
            </w:r>
          </w:p>
        </w:tc>
        <w:tc>
          <w:tcPr>
            <w:tcW w:w="3690"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本年支出</w:t>
            </w:r>
          </w:p>
        </w:tc>
        <w:tc>
          <w:tcPr>
            <w:tcW w:w="1230"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功能分类</w:t>
            </w:r>
            <w:r>
              <w:rPr>
                <w:rFonts w:hint="eastAsia" w:ascii="宋体" w:hAnsi="宋体" w:eastAsia="宋体" w:cs="宋体"/>
                <w:b/>
                <w:i w:val="0"/>
                <w:color w:val="000000"/>
                <w:kern w:val="0"/>
                <w:sz w:val="16"/>
                <w:szCs w:val="16"/>
                <w:u w:val="none"/>
                <w:lang w:val="en-US" w:eastAsia="zh-CN"/>
              </w:rPr>
              <w:br w:type="textWrapping"/>
            </w:r>
            <w:r>
              <w:rPr>
                <w:rFonts w:hint="eastAsia" w:ascii="宋体" w:hAnsi="宋体" w:eastAsia="宋体" w:cs="宋体"/>
                <w:b/>
                <w:i w:val="0"/>
                <w:color w:val="000000"/>
                <w:kern w:val="0"/>
                <w:sz w:val="16"/>
                <w:szCs w:val="16"/>
                <w:u w:val="none"/>
                <w:lang w:val="en-US" w:eastAsia="zh-CN"/>
              </w:rPr>
              <w:t>科目编码</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科目名称</w:t>
            </w:r>
          </w:p>
        </w:tc>
        <w:tc>
          <w:tcPr>
            <w:tcW w:w="1710"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1230"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小计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基本支出</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项目支出</w:t>
            </w:r>
          </w:p>
        </w:tc>
        <w:tc>
          <w:tcPr>
            <w:tcW w:w="1230"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420" w:type="dxa"/>
            <w:gridSpan w:val="2"/>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栏次</w:t>
            </w: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3</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4</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5</w:t>
            </w:r>
          </w:p>
        </w:tc>
        <w:tc>
          <w:tcPr>
            <w:tcW w:w="123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420" w:type="dxa"/>
            <w:gridSpan w:val="2"/>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合计</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207</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文化体育与传媒支出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20707</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国家电影事业发展专项资金及对应专项债务收入安排的支出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2070701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资助国产影片放映</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2070702</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资助城市影院</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2070703</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资助少数民族电影译制</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2070799</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其他国家电影事业发展专项资金支出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208</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社会保障和就业支出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20822</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大中型水库移民后期扶持基金支出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2082201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移民补助</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2082202</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基础设施建设和经济发展</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2082299</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其他大中型水库移民后期扶持基金支出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20823</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小型水库移民扶助基金及对应专项债务收入安排的支出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2082301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移民补助</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2082302</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基础设施建设和经济发展</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2082399</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其他小型水库移民扶助基金支出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212</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城乡社区支出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21208</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国有土地使用权出让收入及对应专项债务收入安排的支出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2120801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征地和拆迁补偿支出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2120802</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土地开发支出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2120803</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城市建设支出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2120804</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农村基础设施建设支出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2120805</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补助被征地农民支出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2120806</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土地出让业务支出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2120807</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廉租住房支出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2120809</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支付破产或改制企业职工安置费</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2120810</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棚户区改造支出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2120811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公共租赁住房支出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2120813</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保障性住房租金补贴支出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2120899</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其他国有土地使用权出让收入安排的支出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21209</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城市公用事业附加及对应专项债务收入安排的支出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2120901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城市公共设施</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2120902</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城市环境卫生</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2120999</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其他城市公用事业附加安排的支出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21210</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国有土地收益基金及对应专项债务收入安排的支出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2121001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征地和拆迁补偿支出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2121002</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土地开发支出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2121099</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其他国有土地收益基金支出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21211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农业土地开发资金及对应专项债务收入安排的支出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2121100</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农业土地开发资金及对应专项债务收入安排的支出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21212</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新增建设用地土地有偿使用费及对应专项债务收入安排的支出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2121201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耕地开发专项支出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2121202</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基本农田建设和保护支出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2121203</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土地整理支出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2121299</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其他新增建设用地土地有偿使用费安排的支出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21213</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城市基础设施配套费及对应专项债务收入安排的支出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2121301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城市公共设施</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2121302</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城市环境卫生</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2121304</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城市防洪</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2121399</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其他城市基础设施配套费安排的支出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21214</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污水处理费及对应专项债务收入安排的支出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2121401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污水处理设施建设和运营</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2121402</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代征手续费</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2121499</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其他污水处理费安排的支出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213</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农林水支出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21360</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新菜地开发建设基金及对应专项债务收入安排的支出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2136001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开发新菜地工程</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2136099</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其他新菜地开发建设基金支出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21366</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大中型水库库区基金及对应专项债务收入安排的支出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2136601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基础设施建设和经济发展</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2136699</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其他大中型水库库区基金支出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21369</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国家重大水利工程建设基金及对应专项债务收入安排的支出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2136901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南水北调工程建设</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2136903</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地方重大水利工程建设</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2136999</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其他重大水利工程建设基金支出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214</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交通运输支出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21462</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车辆通行费及对应专项债务收入安排的支出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2146201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公路还贷</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2146299</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其他车辆通行费安排的支出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21463</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港口建设费及对应专项债务收入安排的支出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2146301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港口设施</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2146302</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航道建设和维护</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2146399</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其他港口建设费安排的支出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215</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资源勘探信息等支出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21560</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散装水泥专项资金及对应专项债务收入安排的支出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2156001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建设专用设施</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2156002</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专用设备购置和维修</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2156003</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贷款贴息</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2156004</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技术研发与推广</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2156005</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宣传</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2156099</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其他散装水泥专项资金支出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21561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新型墙体材料专项基金及对应专项债务收入安排的支出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2156101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技改贴息和补助</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2156102</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技术研发和推广</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2156103</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示范项目补贴</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2156104</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宣传和培训</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2156199</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其他新型墙体材料专项基金支出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216</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商业服务业等支出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21660</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旅游发展基金支出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2166004</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地方旅游开发项目补助</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2166099</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其他旅游发展基金支出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229</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其他支出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22904</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其他政府性基金及对应专项债务收入安排的支出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2290400</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其他政府性基金及对应专项债务收入安排的支出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22908</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彩票发行销售机构业务费安排的支出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2290802</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福利彩票发行机构的业务费支出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2290803</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体育彩票发行机构的业务费支出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2290804</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福利彩票销售机构的业务费支出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2290805</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体育彩票销售机构的业务费支出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2290808</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彩票市场调控资金支出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22960</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彩票公益金及对应专项债务收入安排的支出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2296001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用于补充全国社会保障基金的彩票公益金支出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2296002</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用于社会福利的彩票公益金支出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2296003</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用于体育事业的彩票公益金支出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2296004</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用于教育事业的彩票公益金支出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2296005</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用于红十字事业的彩票公益金支出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2296006</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用于残疾人事业的彩票公益金支出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2296010</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用于文化事业的彩票公益金支出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2296011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用于扶贫的彩票公益金支出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2296013</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用于城乡医疗救助的彩票公益金支出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2296099</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用于其他社会公益事业的彩票公益金支出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231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债务还本支出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23104</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地方政府专项债务还本支出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2310499</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其他政府性基金债务还本支出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232</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债务付息支出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23204</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地方政府专项债务付息支出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2320411</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国有土地使用权出让金债务付息支出</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3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2320499</w:t>
            </w:r>
          </w:p>
        </w:tc>
        <w:tc>
          <w:tcPr>
            <w:tcW w:w="2385" w:type="dxa"/>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其他政府性基金债务付息支出</w:t>
            </w:r>
          </w:p>
        </w:tc>
        <w:tc>
          <w:tcPr>
            <w:tcW w:w="1710" w:type="dxa"/>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280" w:type="dxa"/>
            <w:gridSpan w:val="8"/>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注：本表反映部门本年度政府性基金预算财政拨款收入支出及结转和结余情况。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280" w:type="dxa"/>
            <w:gridSpan w:val="8"/>
            <w:vAlign w:val="center"/>
          </w:tcPr>
          <w:p>
            <w:pPr>
              <w:widowControl/>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说明：</w:t>
            </w:r>
            <w:r>
              <w:rPr>
                <w:rFonts w:hint="eastAsia" w:ascii="宋体" w:hAnsi="宋体" w:cs="宋体"/>
                <w:b/>
                <w:i w:val="0"/>
                <w:color w:val="000000"/>
                <w:kern w:val="0"/>
                <w:sz w:val="20"/>
                <w:szCs w:val="20"/>
                <w:u w:val="none"/>
                <w:lang w:val="en-US" w:eastAsia="zh-CN"/>
              </w:rPr>
              <w:t>人大工委</w:t>
            </w:r>
            <w:r>
              <w:rPr>
                <w:rFonts w:hint="eastAsia" w:ascii="宋体" w:hAnsi="宋体" w:eastAsia="宋体" w:cs="宋体"/>
                <w:b/>
                <w:i w:val="0"/>
                <w:color w:val="000000"/>
                <w:kern w:val="0"/>
                <w:sz w:val="20"/>
                <w:szCs w:val="20"/>
                <w:u w:val="none"/>
                <w:lang w:val="en-US" w:eastAsia="zh-CN"/>
              </w:rPr>
              <w:t>没有政府性基金收入，也没有使用政府性基金安排的支出，故本表无数据。</w:t>
            </w:r>
          </w:p>
        </w:tc>
      </w:tr>
    </w:tbl>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ascii="隶书" w:hAnsi="隶书" w:eastAsia="隶书" w:cs="隶书"/>
          <w:sz w:val="48"/>
          <w:szCs w:val="48"/>
        </w:rPr>
      </w:pPr>
      <w:r>
        <w:rPr>
          <w:rFonts w:hint="eastAsia" w:ascii="隶书" w:hAnsi="隶书" w:eastAsia="隶书" w:cs="隶书"/>
          <w:sz w:val="48"/>
          <w:szCs w:val="48"/>
        </w:rPr>
        <w:t>第三部分</w:t>
      </w:r>
    </w:p>
    <w:p>
      <w:pPr>
        <w:jc w:val="center"/>
        <w:rPr>
          <w:rFonts w:ascii="隶书" w:hAnsi="隶书" w:eastAsia="隶书" w:cs="隶书"/>
          <w:sz w:val="48"/>
          <w:szCs w:val="48"/>
        </w:rPr>
        <w:sectPr>
          <w:pgSz w:w="11906" w:h="16838"/>
          <w:pgMar w:top="1440" w:right="1531" w:bottom="1440" w:left="1587" w:header="850" w:footer="992" w:gutter="0"/>
          <w:pgNumType w:fmt="numberInDash"/>
          <w:cols w:space="720" w:num="1"/>
          <w:docGrid w:type="lines" w:linePitch="317" w:charSpace="0"/>
        </w:sectPr>
      </w:pPr>
      <w:r>
        <w:rPr>
          <w:rFonts w:hint="eastAsia" w:ascii="隶书" w:hAnsi="隶书" w:eastAsia="隶书" w:cs="隶书"/>
          <w:sz w:val="48"/>
          <w:szCs w:val="48"/>
          <w:lang w:eastAsia="zh-CN"/>
        </w:rPr>
        <w:t>人大</w:t>
      </w:r>
      <w:r>
        <w:rPr>
          <w:rFonts w:ascii="隶书" w:hAnsi="隶书" w:eastAsia="隶书" w:cs="隶书"/>
          <w:sz w:val="48"/>
          <w:szCs w:val="48"/>
        </w:rPr>
        <w:t>2016</w:t>
      </w:r>
      <w:r>
        <w:rPr>
          <w:rFonts w:hint="eastAsia" w:ascii="隶书" w:hAnsi="隶书" w:eastAsia="隶书" w:cs="隶书"/>
          <w:sz w:val="48"/>
          <w:szCs w:val="48"/>
        </w:rPr>
        <w:t>年度部门决算情况说明</w:t>
      </w:r>
    </w:p>
    <w:p>
      <w:pPr>
        <w:numPr>
          <w:ilvl w:val="0"/>
          <w:numId w:val="9"/>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关于收入支出决算总体情况说明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val="en-US" w:eastAsia="zh-CN"/>
        </w:rPr>
        <w:t>人大</w:t>
      </w:r>
      <w:r>
        <w:rPr>
          <w:rFonts w:ascii="仿宋" w:hAnsi="仿宋" w:eastAsia="仿宋" w:cs="Courier New"/>
          <w:sz w:val="32"/>
          <w:szCs w:val="32"/>
        </w:rPr>
        <w:t>2016</w:t>
      </w:r>
      <w:r>
        <w:rPr>
          <w:rFonts w:hint="eastAsia" w:ascii="仿宋" w:hAnsi="仿宋" w:eastAsia="仿宋" w:cs="Courier New"/>
          <w:sz w:val="32"/>
          <w:szCs w:val="32"/>
        </w:rPr>
        <w:t>年收入总计</w:t>
      </w:r>
      <w:r>
        <w:rPr>
          <w:rFonts w:hint="eastAsia" w:ascii="仿宋" w:hAnsi="仿宋" w:eastAsia="仿宋" w:cs="Courier New"/>
          <w:sz w:val="32"/>
          <w:szCs w:val="32"/>
          <w:lang w:val="en-US" w:eastAsia="zh-CN"/>
        </w:rPr>
        <w:t>100.4</w:t>
      </w:r>
      <w:r>
        <w:rPr>
          <w:rFonts w:hint="eastAsia" w:ascii="仿宋" w:hAnsi="仿宋" w:eastAsia="仿宋" w:cs="Courier New"/>
          <w:sz w:val="32"/>
          <w:szCs w:val="32"/>
        </w:rPr>
        <w:t>万元，支出总计</w:t>
      </w:r>
      <w:r>
        <w:rPr>
          <w:rFonts w:hint="eastAsia" w:ascii="仿宋" w:hAnsi="仿宋" w:eastAsia="仿宋" w:cs="Courier New"/>
          <w:sz w:val="32"/>
          <w:szCs w:val="32"/>
          <w:lang w:val="en-US" w:eastAsia="zh-CN"/>
        </w:rPr>
        <w:t>100</w:t>
      </w:r>
      <w:r>
        <w:rPr>
          <w:rFonts w:ascii="仿宋" w:hAnsi="仿宋" w:eastAsia="仿宋" w:cs="Courier New"/>
          <w:sz w:val="32"/>
          <w:szCs w:val="32"/>
        </w:rPr>
        <w:t>.4</w:t>
      </w:r>
      <w:r>
        <w:rPr>
          <w:rFonts w:hint="eastAsia" w:ascii="仿宋" w:hAnsi="仿宋" w:eastAsia="仿宋" w:cs="Courier New"/>
          <w:sz w:val="32"/>
          <w:szCs w:val="32"/>
        </w:rPr>
        <w:t>万元，与</w:t>
      </w:r>
      <w:r>
        <w:rPr>
          <w:rFonts w:ascii="仿宋" w:hAnsi="仿宋" w:eastAsia="仿宋" w:cs="Courier New"/>
          <w:sz w:val="32"/>
          <w:szCs w:val="32"/>
        </w:rPr>
        <w:t>2015</w:t>
      </w:r>
      <w:r>
        <w:rPr>
          <w:rFonts w:hint="eastAsia" w:ascii="仿宋" w:hAnsi="仿宋" w:eastAsia="仿宋" w:cs="Courier New"/>
          <w:sz w:val="32"/>
          <w:szCs w:val="32"/>
        </w:rPr>
        <w:t>年相比，收</w:t>
      </w:r>
      <w:r>
        <w:rPr>
          <w:rFonts w:hint="eastAsia" w:ascii="仿宋" w:hAnsi="仿宋" w:cs="Courier New"/>
          <w:sz w:val="32"/>
          <w:szCs w:val="32"/>
        </w:rPr>
        <w:t>入</w:t>
      </w:r>
      <w:r>
        <w:rPr>
          <w:rFonts w:hint="eastAsia" w:ascii="仿宋" w:hAnsi="仿宋" w:eastAsia="仿宋" w:cs="Courier New"/>
          <w:sz w:val="32"/>
          <w:szCs w:val="32"/>
        </w:rPr>
        <w:t>增加</w:t>
      </w:r>
      <w:r>
        <w:rPr>
          <w:rFonts w:hint="eastAsia" w:ascii="仿宋" w:hAnsi="仿宋" w:eastAsia="仿宋" w:cs="Courier New"/>
          <w:sz w:val="32"/>
          <w:szCs w:val="32"/>
          <w:lang w:val="en-US" w:eastAsia="zh-CN"/>
        </w:rPr>
        <w:t>0.9</w:t>
      </w:r>
      <w:r>
        <w:rPr>
          <w:rFonts w:hint="eastAsia" w:ascii="仿宋" w:hAnsi="仿宋" w:eastAsia="仿宋" w:cs="Courier New"/>
          <w:sz w:val="32"/>
          <w:szCs w:val="32"/>
        </w:rPr>
        <w:t>万元，增长</w:t>
      </w:r>
      <w:r>
        <w:rPr>
          <w:rFonts w:hint="eastAsia" w:ascii="仿宋" w:hAnsi="仿宋" w:eastAsia="仿宋" w:cs="Courier New"/>
          <w:sz w:val="32"/>
          <w:szCs w:val="32"/>
          <w:lang w:val="en-US" w:eastAsia="zh-CN"/>
        </w:rPr>
        <w:t>0</w:t>
      </w:r>
      <w:r>
        <w:rPr>
          <w:rFonts w:hint="eastAsia" w:ascii="仿宋" w:hAnsi="仿宋" w:eastAsia="仿宋" w:cs="Courier New"/>
          <w:sz w:val="32"/>
          <w:szCs w:val="32"/>
        </w:rPr>
        <w:t>.</w:t>
      </w:r>
      <w:r>
        <w:rPr>
          <w:rFonts w:hint="eastAsia" w:ascii="仿宋" w:hAnsi="仿宋" w:eastAsia="仿宋" w:cs="Courier New"/>
          <w:sz w:val="32"/>
          <w:szCs w:val="32"/>
          <w:lang w:val="en-US" w:eastAsia="zh-CN"/>
        </w:rPr>
        <w:t>9</w:t>
      </w:r>
      <w:r>
        <w:rPr>
          <w:rFonts w:ascii="仿宋" w:hAnsi="仿宋" w:eastAsia="仿宋" w:cs="Courier New"/>
          <w:sz w:val="32"/>
          <w:szCs w:val="32"/>
        </w:rPr>
        <w:t>%</w:t>
      </w:r>
      <w:r>
        <w:rPr>
          <w:rFonts w:hint="eastAsia" w:ascii="仿宋" w:hAnsi="仿宋" w:eastAsia="仿宋" w:cs="Courier New"/>
          <w:sz w:val="32"/>
          <w:szCs w:val="32"/>
        </w:rPr>
        <w:t>。主要原因：</w:t>
      </w:r>
      <w:r>
        <w:rPr>
          <w:rFonts w:ascii="仿宋" w:hAnsi="仿宋" w:eastAsia="仿宋" w:cs="Courier New"/>
          <w:sz w:val="32"/>
          <w:szCs w:val="32"/>
        </w:rPr>
        <w:t>2016</w:t>
      </w:r>
      <w:r>
        <w:rPr>
          <w:rFonts w:hint="eastAsia" w:ascii="仿宋" w:hAnsi="仿宋" w:eastAsia="仿宋" w:cs="Courier New"/>
          <w:sz w:val="32"/>
          <w:szCs w:val="32"/>
        </w:rPr>
        <w:t>年工资额比</w:t>
      </w:r>
      <w:r>
        <w:rPr>
          <w:rFonts w:ascii="仿宋" w:hAnsi="仿宋" w:eastAsia="仿宋" w:cs="Courier New"/>
          <w:sz w:val="32"/>
          <w:szCs w:val="32"/>
        </w:rPr>
        <w:t>2015</w:t>
      </w:r>
      <w:r>
        <w:rPr>
          <w:rFonts w:hint="eastAsia" w:ascii="仿宋" w:hAnsi="仿宋" w:eastAsia="仿宋" w:cs="Courier New"/>
          <w:sz w:val="32"/>
          <w:szCs w:val="32"/>
        </w:rPr>
        <w:t>年有所增加。</w:t>
      </w:r>
      <w:r>
        <w:rPr>
          <w:rFonts w:hint="eastAsia" w:ascii="仿宋" w:hAnsi="仿宋" w:cs="Courier New"/>
          <w:sz w:val="32"/>
          <w:szCs w:val="32"/>
        </w:rPr>
        <w:t>支出</w:t>
      </w:r>
      <w:r>
        <w:rPr>
          <w:rFonts w:hint="eastAsia" w:ascii="仿宋" w:hAnsi="仿宋" w:eastAsia="仿宋" w:cs="Courier New"/>
          <w:sz w:val="32"/>
          <w:szCs w:val="32"/>
        </w:rPr>
        <w:t>增加</w:t>
      </w:r>
      <w:r>
        <w:rPr>
          <w:rFonts w:hint="eastAsia" w:ascii="仿宋" w:hAnsi="仿宋" w:eastAsia="仿宋" w:cs="Courier New"/>
          <w:sz w:val="32"/>
          <w:szCs w:val="32"/>
          <w:lang w:val="en-US" w:eastAsia="zh-CN"/>
        </w:rPr>
        <w:t>0.9</w:t>
      </w:r>
      <w:r>
        <w:rPr>
          <w:rFonts w:hint="eastAsia" w:ascii="仿宋" w:hAnsi="仿宋" w:eastAsia="仿宋" w:cs="Courier New"/>
          <w:sz w:val="32"/>
          <w:szCs w:val="32"/>
        </w:rPr>
        <w:t>万元，增长</w:t>
      </w:r>
      <w:r>
        <w:rPr>
          <w:rFonts w:hint="eastAsia" w:ascii="仿宋" w:hAnsi="仿宋" w:eastAsia="仿宋" w:cs="Courier New"/>
          <w:sz w:val="32"/>
          <w:szCs w:val="32"/>
          <w:lang w:val="en-US" w:eastAsia="zh-CN"/>
        </w:rPr>
        <w:t>0.9</w:t>
      </w:r>
      <w:r>
        <w:rPr>
          <w:rFonts w:ascii="仿宋" w:hAnsi="仿宋" w:eastAsia="仿宋" w:cs="Courier New"/>
          <w:sz w:val="32"/>
          <w:szCs w:val="32"/>
        </w:rPr>
        <w:t>%</w:t>
      </w:r>
      <w:r>
        <w:rPr>
          <w:rFonts w:hint="eastAsia" w:ascii="仿宋" w:hAnsi="仿宋" w:eastAsia="仿宋" w:cs="Courier New"/>
          <w:sz w:val="32"/>
          <w:szCs w:val="32"/>
        </w:rPr>
        <w:t>。主要原因：</w:t>
      </w:r>
      <w:r>
        <w:rPr>
          <w:rFonts w:ascii="仿宋" w:hAnsi="仿宋" w:eastAsia="仿宋" w:cs="Courier New"/>
          <w:sz w:val="32"/>
          <w:szCs w:val="32"/>
        </w:rPr>
        <w:t>2016</w:t>
      </w:r>
      <w:r>
        <w:rPr>
          <w:rFonts w:hint="eastAsia" w:ascii="仿宋" w:hAnsi="仿宋" w:eastAsia="仿宋" w:cs="Courier New"/>
          <w:sz w:val="32"/>
          <w:szCs w:val="32"/>
        </w:rPr>
        <w:t>年工资额比</w:t>
      </w:r>
      <w:r>
        <w:rPr>
          <w:rFonts w:ascii="仿宋" w:hAnsi="仿宋" w:eastAsia="仿宋" w:cs="Courier New"/>
          <w:sz w:val="32"/>
          <w:szCs w:val="32"/>
        </w:rPr>
        <w:t>2015</w:t>
      </w:r>
      <w:r>
        <w:rPr>
          <w:rFonts w:hint="eastAsia" w:ascii="仿宋" w:hAnsi="仿宋" w:eastAsia="仿宋" w:cs="Courier New"/>
          <w:sz w:val="32"/>
          <w:szCs w:val="32"/>
        </w:rPr>
        <w:t>年有所增加。</w:t>
      </w:r>
    </w:p>
    <w:p>
      <w:pPr>
        <w:numPr>
          <w:ilvl w:val="0"/>
          <w:numId w:val="9"/>
        </w:numPr>
        <w:adjustRightInd w:val="0"/>
        <w:snapToGrid w:val="0"/>
        <w:spacing w:line="360" w:lineRule="auto"/>
        <w:ind w:firstLine="640" w:firstLineChars="200"/>
        <w:outlineLvl w:val="1"/>
        <w:rPr>
          <w:rFonts w:ascii="黑体" w:hAnsi="黑体" w:eastAsia="黑体"/>
          <w:sz w:val="32"/>
          <w:szCs w:val="32"/>
        </w:rPr>
      </w:pPr>
      <w:bookmarkStart w:id="0" w:name="_GoBack"/>
      <w:r>
        <w:rPr>
          <w:rFonts w:hint="eastAsia" w:ascii="黑体" w:hAnsi="黑体" w:eastAsia="黑体"/>
          <w:sz w:val="32"/>
          <w:szCs w:val="32"/>
        </w:rPr>
        <w:t>关于收入决算情况说明</w:t>
      </w:r>
    </w:p>
    <w:bookmarkEnd w:id="0"/>
    <w:p>
      <w:pPr>
        <w:adjustRightInd w:val="0"/>
        <w:snapToGrid w:val="0"/>
        <w:spacing w:line="360" w:lineRule="auto"/>
        <w:ind w:firstLine="640"/>
        <w:rPr>
          <w:rFonts w:ascii="仿宋" w:hAnsi="仿宋" w:eastAsia="仿宋"/>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w:t>
      </w:r>
      <w:r>
        <w:rPr>
          <w:rFonts w:hint="eastAsia" w:ascii="仿宋_GB2312" w:hAnsi="Times New Roman" w:eastAsia="仿宋_GB2312"/>
          <w:sz w:val="32"/>
          <w:szCs w:val="32"/>
        </w:rPr>
        <w:t>收入合计</w:t>
      </w:r>
      <w:r>
        <w:rPr>
          <w:rFonts w:hint="eastAsia" w:ascii="仿宋_GB2312" w:hAnsi="Times New Roman" w:eastAsia="仿宋_GB2312"/>
          <w:sz w:val="32"/>
          <w:szCs w:val="32"/>
          <w:lang w:val="en-US" w:eastAsia="zh-CN"/>
        </w:rPr>
        <w:t>100</w:t>
      </w:r>
      <w:r>
        <w:rPr>
          <w:rFonts w:ascii="仿宋_GB2312" w:hAnsi="Times New Roman" w:eastAsia="仿宋_GB2312"/>
          <w:sz w:val="32"/>
          <w:szCs w:val="32"/>
        </w:rPr>
        <w:t>.4</w:t>
      </w:r>
      <w:r>
        <w:rPr>
          <w:rFonts w:hint="eastAsia" w:ascii="仿宋_GB2312" w:hAnsi="Times New Roman" w:eastAsia="仿宋_GB2312"/>
          <w:sz w:val="32"/>
          <w:szCs w:val="32"/>
        </w:rPr>
        <w:t>万元，其中：财政拨款收入</w:t>
      </w:r>
      <w:r>
        <w:rPr>
          <w:rFonts w:hint="eastAsia" w:ascii="仿宋_GB2312" w:hAnsi="Times New Roman" w:eastAsia="仿宋_GB2312"/>
          <w:sz w:val="32"/>
          <w:szCs w:val="32"/>
          <w:lang w:val="en-US" w:eastAsia="zh-CN"/>
        </w:rPr>
        <w:t>100</w:t>
      </w:r>
      <w:r>
        <w:rPr>
          <w:rFonts w:ascii="仿宋_GB2312" w:hAnsi="Times New Roman" w:eastAsia="仿宋_GB2312"/>
          <w:sz w:val="32"/>
          <w:szCs w:val="32"/>
        </w:rPr>
        <w:t>.4</w:t>
      </w:r>
      <w:r>
        <w:rPr>
          <w:rFonts w:hint="eastAsia" w:ascii="仿宋_GB2312" w:hAnsi="Times New Roman" w:eastAsia="仿宋_GB2312"/>
          <w:sz w:val="32"/>
          <w:szCs w:val="32"/>
        </w:rPr>
        <w:t>万元，占</w:t>
      </w:r>
      <w:r>
        <w:rPr>
          <w:rFonts w:ascii="仿宋_GB2312" w:hAnsi="Times New Roman" w:eastAsia="仿宋_GB2312"/>
          <w:sz w:val="32"/>
          <w:szCs w:val="32"/>
        </w:rPr>
        <w:t>100%</w:t>
      </w:r>
      <w:r>
        <w:rPr>
          <w:rFonts w:hint="eastAsia" w:ascii="仿宋_GB2312" w:hAnsi="Times New Roman" w:eastAsia="仿宋_GB2312"/>
          <w:sz w:val="32"/>
          <w:szCs w:val="32"/>
        </w:rPr>
        <w:t>；事业收入0万元，占0</w:t>
      </w:r>
      <w:r>
        <w:rPr>
          <w:rFonts w:ascii="仿宋_GB2312" w:hAnsi="Times New Roman" w:eastAsia="仿宋_GB2312"/>
          <w:sz w:val="32"/>
          <w:szCs w:val="32"/>
        </w:rPr>
        <w:t>%</w:t>
      </w:r>
      <w:r>
        <w:rPr>
          <w:rFonts w:hint="eastAsia" w:ascii="仿宋_GB2312" w:hAnsi="Times New Roman" w:eastAsia="仿宋_GB2312"/>
          <w:sz w:val="32"/>
          <w:szCs w:val="32"/>
        </w:rPr>
        <w:t>；经营收入万元，占0</w:t>
      </w:r>
      <w:r>
        <w:rPr>
          <w:rFonts w:ascii="仿宋_GB2312" w:hAnsi="Times New Roman" w:eastAsia="仿宋_GB2312"/>
          <w:sz w:val="32"/>
          <w:szCs w:val="32"/>
        </w:rPr>
        <w:t>%</w:t>
      </w:r>
      <w:r>
        <w:rPr>
          <w:rFonts w:hint="eastAsia" w:ascii="仿宋_GB2312" w:hAnsi="Times New Roman" w:eastAsia="仿宋_GB2312"/>
          <w:sz w:val="32"/>
          <w:szCs w:val="32"/>
        </w:rPr>
        <w:t>；其他收入0万元，占0</w:t>
      </w:r>
      <w:r>
        <w:rPr>
          <w:rFonts w:ascii="仿宋_GB2312" w:hAnsi="Times New Roman" w:eastAsia="仿宋_GB2312"/>
          <w:sz w:val="32"/>
          <w:szCs w:val="32"/>
        </w:rPr>
        <w:t>%</w:t>
      </w:r>
      <w:r>
        <w:rPr>
          <w:rFonts w:hint="eastAsia" w:ascii="仿宋_GB2312" w:hAnsi="Times New Roman" w:eastAsia="仿宋_GB2312"/>
          <w:sz w:val="32"/>
          <w:szCs w:val="32"/>
        </w:rPr>
        <w:t>。</w:t>
      </w:r>
    </w:p>
    <w:p>
      <w:pPr>
        <w:adjustRightInd w:val="0"/>
        <w:snapToGrid w:val="0"/>
        <w:spacing w:line="360" w:lineRule="auto"/>
        <w:ind w:firstLine="640"/>
        <w:rPr>
          <w:rFonts w:ascii="仿宋" w:hAnsi="仿宋" w:eastAsia="仿宋"/>
          <w:sz w:val="32"/>
          <w:szCs w:val="32"/>
        </w:rPr>
      </w:pPr>
      <w:r>
        <w:rPr>
          <w:rFonts w:hint="eastAsia" w:ascii="黑体" w:hAnsi="黑体" w:eastAsia="黑体" w:cs="黑体"/>
          <w:sz w:val="32"/>
          <w:szCs w:val="32"/>
        </w:rPr>
        <w:t>三、支出决算情况说明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val="en-US" w:eastAsia="zh-CN"/>
        </w:rPr>
        <w:t>人大工委</w:t>
      </w:r>
      <w:r>
        <w:rPr>
          <w:rFonts w:hint="eastAsia" w:ascii="仿宋" w:hAnsi="仿宋" w:eastAsia="仿宋" w:cs="Courier New"/>
          <w:sz w:val="32"/>
          <w:szCs w:val="32"/>
        </w:rPr>
        <w:t>本年支出合计</w:t>
      </w:r>
      <w:r>
        <w:rPr>
          <w:rFonts w:hint="eastAsia" w:ascii="仿宋" w:hAnsi="仿宋" w:eastAsia="仿宋" w:cs="Courier New"/>
          <w:sz w:val="32"/>
          <w:szCs w:val="32"/>
          <w:lang w:val="en-US" w:eastAsia="zh-CN"/>
        </w:rPr>
        <w:t>100.4</w:t>
      </w:r>
      <w:r>
        <w:rPr>
          <w:rFonts w:hint="eastAsia" w:ascii="仿宋" w:hAnsi="仿宋" w:eastAsia="仿宋" w:cs="Courier New"/>
          <w:sz w:val="32"/>
          <w:szCs w:val="32"/>
        </w:rPr>
        <w:t>万元，其中：基本支出</w:t>
      </w:r>
      <w:r>
        <w:rPr>
          <w:rFonts w:hint="eastAsia" w:ascii="仿宋" w:hAnsi="仿宋" w:eastAsia="仿宋" w:cs="Courier New"/>
          <w:sz w:val="32"/>
          <w:szCs w:val="32"/>
          <w:lang w:val="en-US" w:eastAsia="zh-CN"/>
        </w:rPr>
        <w:t>100.4</w:t>
      </w:r>
      <w:r>
        <w:rPr>
          <w:rFonts w:hint="eastAsia" w:ascii="仿宋" w:hAnsi="仿宋" w:eastAsia="仿宋" w:cs="Courier New"/>
          <w:sz w:val="32"/>
          <w:szCs w:val="32"/>
        </w:rPr>
        <w:t>万元，占</w:t>
      </w:r>
      <w:r>
        <w:rPr>
          <w:rFonts w:ascii="仿宋" w:hAnsi="仿宋" w:eastAsia="仿宋" w:cs="Courier New"/>
          <w:sz w:val="32"/>
          <w:szCs w:val="32"/>
        </w:rPr>
        <w:t>100%</w:t>
      </w:r>
      <w:r>
        <w:rPr>
          <w:rFonts w:hint="eastAsia" w:ascii="仿宋" w:hAnsi="仿宋" w:eastAsia="仿宋" w:cs="Courier New"/>
          <w:sz w:val="32"/>
          <w:szCs w:val="32"/>
        </w:rPr>
        <w:t>；项目支出0万元，</w:t>
      </w:r>
      <w:r>
        <w:rPr>
          <w:rFonts w:ascii="仿宋" w:hAnsi="仿宋" w:eastAsia="仿宋" w:cs="Courier New"/>
          <w:sz w:val="32"/>
          <w:szCs w:val="32"/>
        </w:rPr>
        <w:t xml:space="preserve"> </w:t>
      </w:r>
      <w:r>
        <w:rPr>
          <w:rFonts w:hint="eastAsia" w:ascii="仿宋" w:hAnsi="仿宋" w:eastAsia="仿宋" w:cs="Courier New"/>
          <w:sz w:val="32"/>
          <w:szCs w:val="32"/>
        </w:rPr>
        <w:t>占0</w:t>
      </w:r>
      <w:r>
        <w:rPr>
          <w:rFonts w:ascii="仿宋" w:hAnsi="仿宋" w:eastAsia="仿宋" w:cs="Courier New"/>
          <w:sz w:val="32"/>
          <w:szCs w:val="32"/>
        </w:rPr>
        <w:t xml:space="preserve"> %</w:t>
      </w:r>
      <w:r>
        <w:rPr>
          <w:rFonts w:hint="eastAsia" w:ascii="仿宋" w:hAnsi="仿宋" w:eastAsia="仿宋" w:cs="Courier New"/>
          <w:sz w:val="32"/>
          <w:szCs w:val="32"/>
        </w:rPr>
        <w:t>；经营支出0万元，占</w:t>
      </w:r>
      <w:r>
        <w:rPr>
          <w:rFonts w:ascii="仿宋" w:hAnsi="仿宋" w:eastAsia="仿宋" w:cs="Courier New"/>
          <w:sz w:val="32"/>
          <w:szCs w:val="32"/>
        </w:rPr>
        <w:t xml:space="preserve"> %</w:t>
      </w:r>
      <w:r>
        <w:rPr>
          <w:rFonts w:hint="eastAsia" w:ascii="仿宋" w:hAnsi="仿宋" w:eastAsia="仿宋" w:cs="Courier New"/>
          <w:sz w:val="32"/>
          <w:szCs w:val="32"/>
        </w:rPr>
        <w:t>。</w:t>
      </w:r>
    </w:p>
    <w:p>
      <w:pPr>
        <w:numPr>
          <w:ilvl w:val="0"/>
          <w:numId w:val="0"/>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sz w:val="32"/>
          <w:szCs w:val="32"/>
        </w:rPr>
        <w:t>关于财政拨款收入支出决算总体情况说明</w:t>
      </w:r>
    </w:p>
    <w:p>
      <w:pPr>
        <w:adjustRightInd w:val="0"/>
        <w:snapToGrid w:val="0"/>
        <w:spacing w:line="360" w:lineRule="auto"/>
        <w:ind w:firstLine="640"/>
        <w:rPr>
          <w:rFonts w:hint="eastAsia" w:ascii="仿宋" w:hAnsi="仿宋" w:eastAsia="仿宋" w:cs="黑体"/>
        </w:rPr>
      </w:pPr>
      <w:r>
        <w:rPr>
          <w:rFonts w:hint="eastAsia" w:ascii="仿宋" w:hAnsi="仿宋" w:eastAsia="仿宋" w:cs="Courier New"/>
          <w:sz w:val="32"/>
          <w:szCs w:val="32"/>
          <w:lang w:val="en-US" w:eastAsia="zh-CN"/>
        </w:rPr>
        <w:t>人大</w:t>
      </w:r>
      <w:r>
        <w:rPr>
          <w:rFonts w:ascii="仿宋" w:hAnsi="仿宋" w:eastAsia="仿宋" w:cs="Courier New"/>
          <w:sz w:val="32"/>
          <w:szCs w:val="32"/>
        </w:rPr>
        <w:t>2016</w:t>
      </w:r>
      <w:r>
        <w:rPr>
          <w:rFonts w:hint="eastAsia" w:ascii="仿宋" w:hAnsi="仿宋" w:eastAsia="仿宋" w:cs="Courier New"/>
          <w:sz w:val="32"/>
          <w:szCs w:val="32"/>
        </w:rPr>
        <w:t>年收入总计</w:t>
      </w:r>
      <w:r>
        <w:rPr>
          <w:rFonts w:hint="eastAsia" w:ascii="仿宋" w:hAnsi="仿宋" w:eastAsia="仿宋" w:cs="Courier New"/>
          <w:sz w:val="32"/>
          <w:szCs w:val="32"/>
          <w:lang w:val="en-US" w:eastAsia="zh-CN"/>
        </w:rPr>
        <w:t>100.4</w:t>
      </w:r>
      <w:r>
        <w:rPr>
          <w:rFonts w:hint="eastAsia" w:ascii="仿宋" w:hAnsi="仿宋" w:eastAsia="仿宋" w:cs="Courier New"/>
          <w:sz w:val="32"/>
          <w:szCs w:val="32"/>
        </w:rPr>
        <w:t>万元，支出总计</w:t>
      </w:r>
      <w:r>
        <w:rPr>
          <w:rFonts w:hint="eastAsia" w:ascii="仿宋" w:hAnsi="仿宋" w:eastAsia="仿宋" w:cs="Courier New"/>
          <w:sz w:val="32"/>
          <w:szCs w:val="32"/>
          <w:lang w:val="en-US" w:eastAsia="zh-CN"/>
        </w:rPr>
        <w:t>100</w:t>
      </w:r>
      <w:r>
        <w:rPr>
          <w:rFonts w:ascii="仿宋" w:hAnsi="仿宋" w:eastAsia="仿宋" w:cs="Courier New"/>
          <w:sz w:val="32"/>
          <w:szCs w:val="32"/>
        </w:rPr>
        <w:t>.4</w:t>
      </w:r>
      <w:r>
        <w:rPr>
          <w:rFonts w:hint="eastAsia" w:ascii="仿宋" w:hAnsi="仿宋" w:eastAsia="仿宋" w:cs="Courier New"/>
          <w:sz w:val="32"/>
          <w:szCs w:val="32"/>
        </w:rPr>
        <w:t>万元，与</w:t>
      </w:r>
      <w:r>
        <w:rPr>
          <w:rFonts w:ascii="仿宋" w:hAnsi="仿宋" w:eastAsia="仿宋" w:cs="Courier New"/>
          <w:sz w:val="32"/>
          <w:szCs w:val="32"/>
        </w:rPr>
        <w:t>2015</w:t>
      </w:r>
      <w:r>
        <w:rPr>
          <w:rFonts w:hint="eastAsia" w:ascii="仿宋" w:hAnsi="仿宋" w:eastAsia="仿宋" w:cs="Courier New"/>
          <w:sz w:val="32"/>
          <w:szCs w:val="32"/>
        </w:rPr>
        <w:t>年相比，收</w:t>
      </w:r>
      <w:r>
        <w:rPr>
          <w:rFonts w:hint="eastAsia" w:ascii="仿宋" w:hAnsi="仿宋" w:cs="Courier New"/>
          <w:sz w:val="32"/>
          <w:szCs w:val="32"/>
        </w:rPr>
        <w:t>入</w:t>
      </w:r>
      <w:r>
        <w:rPr>
          <w:rFonts w:hint="eastAsia" w:ascii="仿宋" w:hAnsi="仿宋" w:eastAsia="仿宋" w:cs="Courier New"/>
          <w:sz w:val="32"/>
          <w:szCs w:val="32"/>
        </w:rPr>
        <w:t>增加</w:t>
      </w:r>
      <w:r>
        <w:rPr>
          <w:rFonts w:hint="eastAsia" w:ascii="仿宋" w:hAnsi="仿宋" w:eastAsia="仿宋" w:cs="Courier New"/>
          <w:sz w:val="32"/>
          <w:szCs w:val="32"/>
          <w:lang w:val="en-US" w:eastAsia="zh-CN"/>
        </w:rPr>
        <w:t>0.9</w:t>
      </w:r>
      <w:r>
        <w:rPr>
          <w:rFonts w:hint="eastAsia" w:ascii="仿宋" w:hAnsi="仿宋" w:eastAsia="仿宋" w:cs="Courier New"/>
          <w:sz w:val="32"/>
          <w:szCs w:val="32"/>
        </w:rPr>
        <w:t>万元，增长</w:t>
      </w:r>
      <w:r>
        <w:rPr>
          <w:rFonts w:hint="eastAsia" w:ascii="仿宋" w:hAnsi="仿宋" w:eastAsia="仿宋" w:cs="Courier New"/>
          <w:sz w:val="32"/>
          <w:szCs w:val="32"/>
          <w:lang w:val="en-US" w:eastAsia="zh-CN"/>
        </w:rPr>
        <w:t>0</w:t>
      </w:r>
      <w:r>
        <w:rPr>
          <w:rFonts w:hint="eastAsia" w:ascii="仿宋" w:hAnsi="仿宋" w:eastAsia="仿宋" w:cs="Courier New"/>
          <w:sz w:val="32"/>
          <w:szCs w:val="32"/>
        </w:rPr>
        <w:t>.</w:t>
      </w:r>
      <w:r>
        <w:rPr>
          <w:rFonts w:hint="eastAsia" w:ascii="仿宋" w:hAnsi="仿宋" w:eastAsia="仿宋" w:cs="Courier New"/>
          <w:sz w:val="32"/>
          <w:szCs w:val="32"/>
          <w:lang w:val="en-US" w:eastAsia="zh-CN"/>
        </w:rPr>
        <w:t>9</w:t>
      </w:r>
      <w:r>
        <w:rPr>
          <w:rFonts w:ascii="仿宋" w:hAnsi="仿宋" w:eastAsia="仿宋" w:cs="Courier New"/>
          <w:sz w:val="32"/>
          <w:szCs w:val="32"/>
        </w:rPr>
        <w:t>%</w:t>
      </w:r>
      <w:r>
        <w:rPr>
          <w:rFonts w:hint="eastAsia" w:ascii="仿宋" w:hAnsi="仿宋" w:eastAsia="仿宋" w:cs="Courier New"/>
          <w:sz w:val="32"/>
          <w:szCs w:val="32"/>
        </w:rPr>
        <w:t>。主要原因：</w:t>
      </w:r>
      <w:r>
        <w:rPr>
          <w:rFonts w:ascii="仿宋" w:hAnsi="仿宋" w:eastAsia="仿宋" w:cs="Courier New"/>
          <w:sz w:val="32"/>
          <w:szCs w:val="32"/>
        </w:rPr>
        <w:t>2016</w:t>
      </w:r>
      <w:r>
        <w:rPr>
          <w:rFonts w:hint="eastAsia" w:ascii="仿宋" w:hAnsi="仿宋" w:eastAsia="仿宋" w:cs="Courier New"/>
          <w:sz w:val="32"/>
          <w:szCs w:val="32"/>
        </w:rPr>
        <w:t>年工资额比</w:t>
      </w:r>
      <w:r>
        <w:rPr>
          <w:rFonts w:ascii="仿宋" w:hAnsi="仿宋" w:eastAsia="仿宋" w:cs="Courier New"/>
          <w:sz w:val="32"/>
          <w:szCs w:val="32"/>
        </w:rPr>
        <w:t>2015</w:t>
      </w:r>
      <w:r>
        <w:rPr>
          <w:rFonts w:hint="eastAsia" w:ascii="仿宋" w:hAnsi="仿宋" w:eastAsia="仿宋" w:cs="Courier New"/>
          <w:sz w:val="32"/>
          <w:szCs w:val="32"/>
        </w:rPr>
        <w:t>年有所增加。</w:t>
      </w:r>
      <w:r>
        <w:rPr>
          <w:rFonts w:hint="eastAsia" w:ascii="仿宋" w:hAnsi="仿宋" w:cs="Courier New"/>
          <w:sz w:val="32"/>
          <w:szCs w:val="32"/>
        </w:rPr>
        <w:t>支出</w:t>
      </w:r>
      <w:r>
        <w:rPr>
          <w:rFonts w:hint="eastAsia" w:ascii="仿宋" w:hAnsi="仿宋" w:eastAsia="仿宋" w:cs="Courier New"/>
          <w:sz w:val="32"/>
          <w:szCs w:val="32"/>
        </w:rPr>
        <w:t>增加</w:t>
      </w:r>
      <w:r>
        <w:rPr>
          <w:rFonts w:hint="eastAsia" w:ascii="仿宋" w:hAnsi="仿宋" w:eastAsia="仿宋" w:cs="Courier New"/>
          <w:sz w:val="32"/>
          <w:szCs w:val="32"/>
          <w:lang w:val="en-US" w:eastAsia="zh-CN"/>
        </w:rPr>
        <w:t>0.9</w:t>
      </w:r>
      <w:r>
        <w:rPr>
          <w:rFonts w:hint="eastAsia" w:ascii="仿宋" w:hAnsi="仿宋" w:eastAsia="仿宋" w:cs="Courier New"/>
          <w:sz w:val="32"/>
          <w:szCs w:val="32"/>
        </w:rPr>
        <w:t>万元，增长</w:t>
      </w:r>
      <w:r>
        <w:rPr>
          <w:rFonts w:hint="eastAsia" w:ascii="仿宋" w:hAnsi="仿宋" w:eastAsia="仿宋" w:cs="Courier New"/>
          <w:sz w:val="32"/>
          <w:szCs w:val="32"/>
          <w:lang w:val="en-US" w:eastAsia="zh-CN"/>
        </w:rPr>
        <w:t>0.9</w:t>
      </w:r>
      <w:r>
        <w:rPr>
          <w:rFonts w:ascii="仿宋" w:hAnsi="仿宋" w:eastAsia="仿宋" w:cs="Courier New"/>
          <w:sz w:val="32"/>
          <w:szCs w:val="32"/>
        </w:rPr>
        <w:t>%</w:t>
      </w:r>
      <w:r>
        <w:rPr>
          <w:rFonts w:hint="eastAsia" w:ascii="仿宋" w:hAnsi="仿宋" w:eastAsia="仿宋" w:cs="Courier New"/>
          <w:sz w:val="32"/>
          <w:szCs w:val="32"/>
        </w:rPr>
        <w:t>。主要原因：</w:t>
      </w:r>
      <w:r>
        <w:rPr>
          <w:rFonts w:ascii="仿宋" w:hAnsi="仿宋" w:eastAsia="仿宋" w:cs="Courier New"/>
          <w:sz w:val="32"/>
          <w:szCs w:val="32"/>
        </w:rPr>
        <w:t>2016</w:t>
      </w:r>
      <w:r>
        <w:rPr>
          <w:rFonts w:hint="eastAsia" w:ascii="仿宋" w:hAnsi="仿宋" w:eastAsia="仿宋" w:cs="Courier New"/>
          <w:sz w:val="32"/>
          <w:szCs w:val="32"/>
        </w:rPr>
        <w:t>年工资额比</w:t>
      </w:r>
      <w:r>
        <w:rPr>
          <w:rFonts w:ascii="仿宋" w:hAnsi="仿宋" w:eastAsia="仿宋" w:cs="Courier New"/>
          <w:sz w:val="32"/>
          <w:szCs w:val="32"/>
        </w:rPr>
        <w:t>2015</w:t>
      </w:r>
      <w:r>
        <w:rPr>
          <w:rFonts w:hint="eastAsia" w:ascii="仿宋" w:hAnsi="仿宋" w:eastAsia="仿宋" w:cs="Courier New"/>
          <w:sz w:val="32"/>
          <w:szCs w:val="32"/>
        </w:rPr>
        <w:t>年有所增加。</w:t>
      </w:r>
    </w:p>
    <w:p>
      <w:pPr>
        <w:pStyle w:val="2"/>
        <w:kinsoku w:val="0"/>
        <w:overflowPunct w:val="0"/>
        <w:snapToGrid w:val="0"/>
        <w:spacing w:line="360" w:lineRule="auto"/>
        <w:ind w:left="0" w:leftChars="0" w:firstLine="640" w:firstLineChars="200"/>
        <w:rPr>
          <w:rFonts w:hint="eastAsia" w:ascii="黑体" w:hAnsi="黑体" w:eastAsia="黑体" w:cs="黑体"/>
        </w:rPr>
      </w:pPr>
      <w:r>
        <w:rPr>
          <w:rFonts w:hint="eastAsia" w:ascii="黑体" w:hAnsi="黑体" w:eastAsia="黑体" w:cs="黑体"/>
          <w:lang w:val="en-US" w:eastAsia="zh-CN"/>
        </w:rPr>
        <w:t>五、</w:t>
      </w:r>
      <w:r>
        <w:rPr>
          <w:rFonts w:hint="eastAsia" w:ascii="黑体" w:hAnsi="黑体" w:eastAsia="黑体" w:cs="黑体"/>
        </w:rPr>
        <w:t>一般公共预算财政拨款基本支出决算情况说明</w:t>
      </w:r>
    </w:p>
    <w:p>
      <w:pPr>
        <w:pStyle w:val="2"/>
        <w:kinsoku w:val="0"/>
        <w:overflowPunct w:val="0"/>
        <w:snapToGrid w:val="0"/>
        <w:spacing w:line="360" w:lineRule="auto"/>
        <w:ind w:left="121" w:right="118" w:firstLine="360"/>
        <w:jc w:val="both"/>
        <w:rPr>
          <w:rFonts w:hint="eastAsia" w:ascii="仿宋" w:hAnsi="仿宋" w:eastAsia="仿宋" w:cs="Courier New"/>
          <w:sz w:val="32"/>
          <w:szCs w:val="32"/>
        </w:rPr>
      </w:pPr>
      <w:r>
        <w:rPr>
          <w:rFonts w:hint="eastAsia" w:ascii="仿宋" w:hAnsi="仿宋" w:eastAsia="仿宋" w:cs="Courier New"/>
          <w:kern w:val="2"/>
          <w:lang w:val="en-US" w:eastAsia="zh-CN"/>
        </w:rPr>
        <w:t>（一）</w:t>
      </w:r>
      <w:r>
        <w:rPr>
          <w:rFonts w:hint="eastAsia" w:ascii="仿宋" w:hAnsi="仿宋" w:eastAsia="仿宋" w:cs="Courier New"/>
          <w:sz w:val="32"/>
          <w:szCs w:val="32"/>
          <w:lang w:val="en-US" w:eastAsia="zh-CN"/>
        </w:rPr>
        <w:t>人大</w:t>
      </w:r>
      <w:r>
        <w:rPr>
          <w:rFonts w:ascii="仿宋" w:hAnsi="仿宋" w:eastAsia="仿宋" w:cs="Courier New"/>
          <w:sz w:val="32"/>
          <w:szCs w:val="32"/>
        </w:rPr>
        <w:t>2016</w:t>
      </w:r>
      <w:r>
        <w:rPr>
          <w:rFonts w:hint="eastAsia" w:ascii="仿宋" w:hAnsi="仿宋" w:eastAsia="仿宋" w:cs="Courier New"/>
          <w:sz w:val="32"/>
          <w:szCs w:val="32"/>
        </w:rPr>
        <w:t>年支出总计</w:t>
      </w:r>
      <w:r>
        <w:rPr>
          <w:rFonts w:hint="eastAsia" w:ascii="仿宋" w:hAnsi="仿宋" w:eastAsia="仿宋" w:cs="Courier New"/>
          <w:sz w:val="32"/>
          <w:szCs w:val="32"/>
          <w:lang w:val="en-US" w:eastAsia="zh-CN"/>
        </w:rPr>
        <w:t>100</w:t>
      </w:r>
      <w:r>
        <w:rPr>
          <w:rFonts w:ascii="仿宋" w:hAnsi="仿宋" w:eastAsia="仿宋" w:cs="Courier New"/>
          <w:sz w:val="32"/>
          <w:szCs w:val="32"/>
        </w:rPr>
        <w:t>.4</w:t>
      </w:r>
      <w:r>
        <w:rPr>
          <w:rFonts w:hint="eastAsia" w:ascii="仿宋" w:hAnsi="仿宋" w:eastAsia="仿宋" w:cs="Courier New"/>
          <w:sz w:val="32"/>
          <w:szCs w:val="32"/>
        </w:rPr>
        <w:t>万元，</w:t>
      </w:r>
      <w:r>
        <w:rPr>
          <w:rFonts w:hint="eastAsia" w:ascii="仿宋" w:hAnsi="仿宋" w:eastAsia="仿宋" w:cs="Courier New"/>
          <w:sz w:val="32"/>
          <w:szCs w:val="32"/>
          <w:lang w:val="en-US" w:eastAsia="zh-CN"/>
        </w:rPr>
        <w:t>占支出合计的100%。</w:t>
      </w:r>
      <w:r>
        <w:rPr>
          <w:rFonts w:hint="eastAsia" w:ascii="仿宋" w:hAnsi="仿宋" w:eastAsia="仿宋" w:cs="Courier New"/>
          <w:sz w:val="32"/>
          <w:szCs w:val="32"/>
        </w:rPr>
        <w:t>与</w:t>
      </w:r>
      <w:r>
        <w:rPr>
          <w:rFonts w:ascii="仿宋" w:hAnsi="仿宋" w:eastAsia="仿宋" w:cs="Courier New"/>
          <w:sz w:val="32"/>
          <w:szCs w:val="32"/>
        </w:rPr>
        <w:t>2015</w:t>
      </w:r>
      <w:r>
        <w:rPr>
          <w:rFonts w:hint="eastAsia" w:ascii="仿宋" w:hAnsi="仿宋" w:eastAsia="仿宋" w:cs="Courier New"/>
          <w:sz w:val="32"/>
          <w:szCs w:val="32"/>
        </w:rPr>
        <w:t>年相比，增加</w:t>
      </w:r>
      <w:r>
        <w:rPr>
          <w:rFonts w:hint="eastAsia" w:ascii="仿宋" w:hAnsi="仿宋" w:eastAsia="仿宋" w:cs="Courier New"/>
          <w:sz w:val="32"/>
          <w:szCs w:val="32"/>
          <w:lang w:val="en-US" w:eastAsia="zh-CN"/>
        </w:rPr>
        <w:t>0.9</w:t>
      </w:r>
      <w:r>
        <w:rPr>
          <w:rFonts w:hint="eastAsia" w:ascii="仿宋" w:hAnsi="仿宋" w:eastAsia="仿宋" w:cs="Courier New"/>
          <w:sz w:val="32"/>
          <w:szCs w:val="32"/>
        </w:rPr>
        <w:t>万元，增长</w:t>
      </w:r>
      <w:r>
        <w:rPr>
          <w:rFonts w:hint="eastAsia" w:ascii="仿宋" w:hAnsi="仿宋" w:eastAsia="仿宋" w:cs="Courier New"/>
          <w:sz w:val="32"/>
          <w:szCs w:val="32"/>
          <w:lang w:val="en-US" w:eastAsia="zh-CN"/>
        </w:rPr>
        <w:t>0</w:t>
      </w:r>
      <w:r>
        <w:rPr>
          <w:rFonts w:hint="eastAsia" w:ascii="仿宋" w:hAnsi="仿宋" w:eastAsia="仿宋" w:cs="Courier New"/>
          <w:sz w:val="32"/>
          <w:szCs w:val="32"/>
        </w:rPr>
        <w:t>.</w:t>
      </w:r>
      <w:r>
        <w:rPr>
          <w:rFonts w:hint="eastAsia" w:ascii="仿宋" w:hAnsi="仿宋" w:eastAsia="仿宋" w:cs="Courier New"/>
          <w:sz w:val="32"/>
          <w:szCs w:val="32"/>
          <w:lang w:val="en-US" w:eastAsia="zh-CN"/>
        </w:rPr>
        <w:t>9</w:t>
      </w:r>
      <w:r>
        <w:rPr>
          <w:rFonts w:ascii="仿宋" w:hAnsi="仿宋" w:eastAsia="仿宋" w:cs="Courier New"/>
          <w:sz w:val="32"/>
          <w:szCs w:val="32"/>
        </w:rPr>
        <w:t>%</w:t>
      </w:r>
      <w:r>
        <w:rPr>
          <w:rFonts w:hint="eastAsia" w:ascii="仿宋" w:hAnsi="仿宋" w:eastAsia="仿宋" w:cs="Courier New"/>
          <w:sz w:val="32"/>
          <w:szCs w:val="32"/>
        </w:rPr>
        <w:t>。主要原因：</w:t>
      </w:r>
      <w:r>
        <w:rPr>
          <w:rFonts w:ascii="仿宋" w:hAnsi="仿宋" w:eastAsia="仿宋" w:cs="Courier New"/>
          <w:sz w:val="32"/>
          <w:szCs w:val="32"/>
        </w:rPr>
        <w:t>2016</w:t>
      </w:r>
      <w:r>
        <w:rPr>
          <w:rFonts w:hint="eastAsia" w:ascii="仿宋" w:hAnsi="仿宋" w:eastAsia="仿宋" w:cs="Courier New"/>
          <w:sz w:val="32"/>
          <w:szCs w:val="32"/>
        </w:rPr>
        <w:t>年工资额比</w:t>
      </w:r>
      <w:r>
        <w:rPr>
          <w:rFonts w:ascii="仿宋" w:hAnsi="仿宋" w:eastAsia="仿宋" w:cs="Courier New"/>
          <w:sz w:val="32"/>
          <w:szCs w:val="32"/>
        </w:rPr>
        <w:t>2015</w:t>
      </w:r>
      <w:r>
        <w:rPr>
          <w:rFonts w:hint="eastAsia" w:ascii="仿宋" w:hAnsi="仿宋" w:eastAsia="仿宋" w:cs="Courier New"/>
          <w:sz w:val="32"/>
          <w:szCs w:val="32"/>
        </w:rPr>
        <w:t>年有所增加。</w:t>
      </w:r>
    </w:p>
    <w:p>
      <w:pPr>
        <w:numPr>
          <w:ilvl w:val="0"/>
          <w:numId w:val="0"/>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仿宋" w:hAnsi="仿宋" w:eastAsia="仿宋" w:cs="Courier New"/>
          <w:sz w:val="32"/>
          <w:szCs w:val="32"/>
          <w:lang w:eastAsia="zh-CN"/>
        </w:rPr>
        <w:t>（</w:t>
      </w:r>
      <w:r>
        <w:rPr>
          <w:rFonts w:hint="eastAsia" w:ascii="仿宋" w:hAnsi="仿宋" w:eastAsia="仿宋" w:cs="Courier New"/>
          <w:sz w:val="32"/>
          <w:szCs w:val="32"/>
          <w:lang w:val="en-US" w:eastAsia="zh-CN"/>
        </w:rPr>
        <w:t>二）</w:t>
      </w:r>
      <w:r>
        <w:rPr>
          <w:rFonts w:hint="eastAsia" w:ascii="楷体_GB2312" w:hAnsi="楷体_GB2312" w:eastAsia="楷体_GB2312" w:cs="楷体_GB2312"/>
          <w:sz w:val="32"/>
          <w:szCs w:val="32"/>
        </w:rPr>
        <w:t>财政拨款支出决算结构情况。</w:t>
      </w:r>
    </w:p>
    <w:p>
      <w:pPr>
        <w:pStyle w:val="2"/>
        <w:kinsoku w:val="0"/>
        <w:overflowPunct w:val="0"/>
        <w:snapToGrid w:val="0"/>
        <w:spacing w:line="360" w:lineRule="auto"/>
        <w:ind w:left="121" w:right="118" w:firstLine="360"/>
        <w:jc w:val="both"/>
        <w:rPr>
          <w:rFonts w:hint="eastAsia" w:hAnsi="宋体" w:cs="Courier New"/>
          <w:sz w:val="32"/>
          <w:szCs w:val="32"/>
          <w:lang w:val="en-US" w:eastAsia="zh-CN"/>
        </w:rPr>
      </w:pPr>
      <w:r>
        <w:rPr>
          <w:rFonts w:ascii="仿宋_GB2312" w:hAnsi="宋体" w:eastAsia="仿宋_GB2312" w:cs="Courier New"/>
          <w:sz w:val="32"/>
          <w:szCs w:val="32"/>
        </w:rPr>
        <w:t>2016</w:t>
      </w:r>
      <w:r>
        <w:rPr>
          <w:rFonts w:hint="eastAsia" w:ascii="仿宋_GB2312" w:hAnsi="宋体" w:eastAsia="仿宋_GB2312" w:cs="Courier New"/>
          <w:sz w:val="32"/>
          <w:szCs w:val="32"/>
        </w:rPr>
        <w:t>年度一般公共预算财政拨款支出</w:t>
      </w:r>
      <w:r>
        <w:rPr>
          <w:rFonts w:hint="eastAsia" w:hAnsi="宋体" w:cs="Courier New"/>
          <w:sz w:val="32"/>
          <w:szCs w:val="32"/>
          <w:lang w:val="en-US" w:eastAsia="zh-CN"/>
        </w:rPr>
        <w:t>100</w:t>
      </w:r>
      <w:r>
        <w:rPr>
          <w:rFonts w:ascii="仿宋_GB2312" w:hAnsi="宋体" w:eastAsia="仿宋_GB2312" w:cs="Courier New"/>
          <w:sz w:val="32"/>
          <w:szCs w:val="32"/>
        </w:rPr>
        <w:t>.4</w:t>
      </w:r>
      <w:r>
        <w:rPr>
          <w:rFonts w:hint="eastAsia" w:ascii="仿宋_GB2312" w:hAnsi="宋体" w:eastAsia="仿宋_GB2312" w:cs="Courier New"/>
          <w:sz w:val="32"/>
          <w:szCs w:val="32"/>
        </w:rPr>
        <w:t>万元，主要用于以下方面：</w:t>
      </w:r>
      <w:r>
        <w:rPr>
          <w:rFonts w:hint="eastAsia" w:ascii="仿宋_GB2312" w:hAnsi="宋体" w:eastAsia="仿宋_GB2312" w:cs="Courier New"/>
          <w:b/>
          <w:bCs/>
          <w:sz w:val="32"/>
          <w:szCs w:val="32"/>
        </w:rPr>
        <w:t>一般公共服务（类）</w:t>
      </w:r>
      <w:r>
        <w:rPr>
          <w:rFonts w:hint="eastAsia" w:ascii="仿宋_GB2312" w:hAnsi="宋体" w:eastAsia="仿宋_GB2312" w:cs="Courier New"/>
          <w:sz w:val="32"/>
          <w:szCs w:val="32"/>
        </w:rPr>
        <w:t>支出</w:t>
      </w:r>
      <w:r>
        <w:rPr>
          <w:rFonts w:hint="eastAsia" w:hAnsi="宋体" w:cs="Courier New"/>
          <w:sz w:val="32"/>
          <w:szCs w:val="32"/>
          <w:lang w:val="en-US" w:eastAsia="zh-CN"/>
        </w:rPr>
        <w:t>100</w:t>
      </w:r>
      <w:r>
        <w:rPr>
          <w:rFonts w:ascii="仿宋_GB2312" w:hAnsi="宋体" w:eastAsia="仿宋_GB2312" w:cs="Courier New"/>
          <w:sz w:val="32"/>
          <w:szCs w:val="32"/>
        </w:rPr>
        <w:t>.4</w:t>
      </w:r>
      <w:r>
        <w:rPr>
          <w:rFonts w:hint="eastAsia" w:ascii="仿宋_GB2312" w:hAnsi="宋体" w:eastAsia="仿宋_GB2312" w:cs="Courier New"/>
          <w:sz w:val="32"/>
          <w:szCs w:val="32"/>
        </w:rPr>
        <w:t>万元，占</w:t>
      </w:r>
      <w:r>
        <w:rPr>
          <w:rFonts w:ascii="仿宋_GB2312" w:hAnsi="宋体" w:eastAsia="仿宋_GB2312" w:cs="Courier New"/>
          <w:sz w:val="32"/>
          <w:szCs w:val="32"/>
        </w:rPr>
        <w:t>100%</w:t>
      </w:r>
      <w:r>
        <w:rPr>
          <w:rFonts w:hint="eastAsia" w:hAnsi="宋体" w:cs="Courier New"/>
          <w:sz w:val="32"/>
          <w:szCs w:val="32"/>
          <w:lang w:val="en-US" w:eastAsia="zh-CN"/>
        </w:rPr>
        <w:t>。</w:t>
      </w:r>
    </w:p>
    <w:p>
      <w:pPr>
        <w:numPr>
          <w:ilvl w:val="0"/>
          <w:numId w:val="0"/>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财政拨款支出决算具体情况。</w:t>
      </w:r>
    </w:p>
    <w:p>
      <w:pPr>
        <w:pStyle w:val="2"/>
        <w:kinsoku w:val="0"/>
        <w:overflowPunct w:val="0"/>
        <w:snapToGrid w:val="0"/>
        <w:spacing w:line="360" w:lineRule="auto"/>
        <w:ind w:left="121" w:right="118" w:firstLine="360"/>
        <w:jc w:val="both"/>
        <w:rPr>
          <w:rFonts w:hint="eastAsia"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年度一般公共预算财政拨款支出年初预算为</w:t>
      </w:r>
      <w:r>
        <w:rPr>
          <w:rFonts w:hint="eastAsia" w:hAnsi="宋体" w:cs="Courier New"/>
          <w:sz w:val="32"/>
          <w:szCs w:val="32"/>
          <w:lang w:val="en-US" w:eastAsia="zh-CN"/>
        </w:rPr>
        <w:t>100</w:t>
      </w:r>
      <w:r>
        <w:rPr>
          <w:rFonts w:hint="eastAsia" w:ascii="仿宋_GB2312" w:hAnsi="宋体" w:eastAsia="仿宋_GB2312" w:cs="Courier New"/>
          <w:sz w:val="32"/>
          <w:szCs w:val="32"/>
        </w:rPr>
        <w:t>.4万元，支出决算为</w:t>
      </w:r>
      <w:r>
        <w:rPr>
          <w:rFonts w:hint="eastAsia" w:hAnsi="宋体" w:cs="Courier New"/>
          <w:sz w:val="32"/>
          <w:szCs w:val="32"/>
          <w:lang w:val="en-US" w:eastAsia="zh-CN"/>
        </w:rPr>
        <w:t>100</w:t>
      </w:r>
      <w:r>
        <w:rPr>
          <w:rFonts w:ascii="仿宋_GB2312" w:hAnsi="宋体" w:eastAsia="仿宋_GB2312" w:cs="Courier New"/>
          <w:sz w:val="32"/>
          <w:szCs w:val="32"/>
        </w:rPr>
        <w:t>.4</w:t>
      </w:r>
      <w:r>
        <w:rPr>
          <w:rFonts w:hint="eastAsia" w:ascii="仿宋_GB2312" w:hAnsi="宋体" w:eastAsia="仿宋_GB2312" w:cs="Courier New"/>
          <w:sz w:val="32"/>
          <w:szCs w:val="32"/>
        </w:rPr>
        <w:t>万元，完成年初预算的100</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pStyle w:val="2"/>
        <w:kinsoku w:val="0"/>
        <w:overflowPunct w:val="0"/>
        <w:snapToGrid w:val="0"/>
        <w:spacing w:line="360" w:lineRule="auto"/>
        <w:ind w:left="121" w:right="118" w:firstLine="360"/>
        <w:jc w:val="both"/>
        <w:rPr>
          <w:rFonts w:hint="eastAsia" w:ascii="仿宋_GB2312" w:hAnsi="宋体" w:eastAsia="仿宋_GB2312" w:cs="Courier New"/>
          <w:sz w:val="32"/>
          <w:szCs w:val="32"/>
        </w:rPr>
      </w:pPr>
      <w:r>
        <w:rPr>
          <w:rFonts w:hint="eastAsia" w:ascii="仿宋_GB2312" w:hAnsi="宋体" w:eastAsia="仿宋_GB2312"/>
          <w:b/>
          <w:bCs/>
          <w:sz w:val="32"/>
          <w:szCs w:val="32"/>
        </w:rPr>
        <w:t>一般公共服务（类）财政事务（款）行政运行（项）。</w:t>
      </w:r>
      <w:r>
        <w:rPr>
          <w:rFonts w:hint="eastAsia" w:ascii="仿宋_GB2312" w:hAnsi="宋体" w:eastAsia="仿宋_GB2312" w:cs="Courier New"/>
          <w:sz w:val="32"/>
          <w:szCs w:val="32"/>
        </w:rPr>
        <w:t>年初预算为</w:t>
      </w:r>
      <w:r>
        <w:rPr>
          <w:rFonts w:hint="eastAsia" w:hAnsi="宋体" w:cs="Courier New"/>
          <w:sz w:val="32"/>
          <w:szCs w:val="32"/>
          <w:lang w:val="en-US" w:eastAsia="zh-CN"/>
        </w:rPr>
        <w:t>100</w:t>
      </w:r>
      <w:r>
        <w:rPr>
          <w:rFonts w:hint="eastAsia" w:ascii="仿宋_GB2312" w:hAnsi="宋体" w:eastAsia="仿宋_GB2312" w:cs="Courier New"/>
          <w:sz w:val="32"/>
          <w:szCs w:val="32"/>
        </w:rPr>
        <w:t>.4万元，支出决算为</w:t>
      </w:r>
      <w:r>
        <w:rPr>
          <w:rFonts w:hint="eastAsia" w:hAnsi="宋体" w:cs="Courier New"/>
          <w:sz w:val="32"/>
          <w:szCs w:val="32"/>
          <w:lang w:val="en-US" w:eastAsia="zh-CN"/>
        </w:rPr>
        <w:t>100</w:t>
      </w:r>
      <w:r>
        <w:rPr>
          <w:rFonts w:ascii="仿宋_GB2312" w:hAnsi="宋体" w:eastAsia="仿宋_GB2312" w:cs="Courier New"/>
          <w:sz w:val="32"/>
          <w:szCs w:val="32"/>
        </w:rPr>
        <w:t>.4</w:t>
      </w:r>
      <w:r>
        <w:rPr>
          <w:rFonts w:hint="eastAsia" w:ascii="仿宋_GB2312" w:hAnsi="宋体" w:eastAsia="仿宋_GB2312" w:cs="Courier New"/>
          <w:sz w:val="32"/>
          <w:szCs w:val="32"/>
        </w:rPr>
        <w:t>万元，完成年初预算的100</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pStyle w:val="2"/>
        <w:kinsoku w:val="0"/>
        <w:overflowPunct w:val="0"/>
        <w:snapToGrid w:val="0"/>
        <w:spacing w:line="360" w:lineRule="auto"/>
        <w:ind w:left="121" w:right="118" w:firstLine="360"/>
        <w:jc w:val="both"/>
        <w:rPr>
          <w:rFonts w:hint="eastAsia" w:ascii="仿宋" w:hAnsi="仿宋" w:eastAsia="仿宋" w:cs="Courier New"/>
          <w:kern w:val="2"/>
          <w:lang w:val="en-US" w:eastAsia="zh-CN"/>
        </w:rPr>
      </w:pPr>
      <w:r>
        <w:rPr>
          <w:rFonts w:hint="eastAsia" w:ascii="仿宋_GB2312" w:hAnsi="宋体" w:eastAsia="仿宋_GB2312"/>
          <w:b/>
          <w:bCs/>
          <w:sz w:val="32"/>
          <w:szCs w:val="32"/>
        </w:rPr>
        <w:t>一般公共服务（类）财政事务（款）一般行政管理事务（项）。</w:t>
      </w:r>
      <w:r>
        <w:rPr>
          <w:rFonts w:hint="eastAsia" w:ascii="仿宋_GB2312" w:hAnsi="宋体" w:eastAsia="仿宋_GB2312" w:cs="Courier New"/>
          <w:sz w:val="32"/>
          <w:szCs w:val="32"/>
        </w:rPr>
        <w:t>年初预算为</w:t>
      </w:r>
      <w:r>
        <w:rPr>
          <w:rFonts w:hint="eastAsia" w:hAnsi="宋体" w:cs="Courier New"/>
          <w:sz w:val="32"/>
          <w:szCs w:val="32"/>
          <w:lang w:val="en-US" w:eastAsia="zh-CN"/>
        </w:rPr>
        <w:t>10</w:t>
      </w:r>
      <w:r>
        <w:rPr>
          <w:rFonts w:hint="eastAsia" w:ascii="仿宋_GB2312" w:hAnsi="宋体" w:eastAsia="仿宋_GB2312" w:cs="Courier New"/>
          <w:sz w:val="32"/>
          <w:szCs w:val="32"/>
        </w:rPr>
        <w:t>0.4万元，支出决算为</w:t>
      </w:r>
      <w:r>
        <w:rPr>
          <w:rFonts w:hint="eastAsia" w:hAnsi="宋体" w:cs="Courier New"/>
          <w:sz w:val="32"/>
          <w:szCs w:val="32"/>
          <w:lang w:val="en-US" w:eastAsia="zh-CN"/>
        </w:rPr>
        <w:t>10</w:t>
      </w:r>
      <w:r>
        <w:rPr>
          <w:rFonts w:ascii="仿宋_GB2312" w:hAnsi="宋体" w:eastAsia="仿宋_GB2312" w:cs="Courier New"/>
          <w:sz w:val="32"/>
          <w:szCs w:val="32"/>
        </w:rPr>
        <w:t>0.4</w:t>
      </w:r>
      <w:r>
        <w:rPr>
          <w:rFonts w:hint="eastAsia" w:ascii="仿宋_GB2312" w:hAnsi="宋体" w:eastAsia="仿宋_GB2312" w:cs="Courier New"/>
          <w:sz w:val="32"/>
          <w:szCs w:val="32"/>
        </w:rPr>
        <w:t>万元，完成年初预算的100</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pStyle w:val="2"/>
        <w:kinsoku w:val="0"/>
        <w:overflowPunct w:val="0"/>
        <w:snapToGrid w:val="0"/>
        <w:spacing w:line="360" w:lineRule="auto"/>
        <w:ind w:left="121" w:right="118" w:firstLine="360"/>
        <w:jc w:val="both"/>
        <w:rPr>
          <w:rFonts w:hint="eastAsia" w:ascii="仿宋" w:hAnsi="仿宋" w:eastAsia="仿宋" w:cs="Courier New"/>
          <w:kern w:val="2"/>
          <w:lang w:val="en-US" w:eastAsia="zh-CN"/>
        </w:rPr>
      </w:pPr>
      <w:r>
        <w:rPr>
          <w:rFonts w:hint="eastAsia" w:ascii="黑体" w:hAnsi="黑体" w:eastAsia="黑体"/>
          <w:sz w:val="32"/>
          <w:szCs w:val="32"/>
          <w:lang w:val="en-US" w:eastAsia="zh-CN"/>
        </w:rPr>
        <w:t>六、</w:t>
      </w:r>
      <w:r>
        <w:rPr>
          <w:rFonts w:hint="eastAsia" w:ascii="黑体" w:hAnsi="黑体" w:eastAsia="黑体"/>
          <w:sz w:val="32"/>
          <w:szCs w:val="32"/>
        </w:rPr>
        <w:t>关于一般公共预算财政拨款基本支出决算情况说明</w:t>
      </w:r>
    </w:p>
    <w:p>
      <w:pPr>
        <w:pStyle w:val="2"/>
        <w:kinsoku w:val="0"/>
        <w:overflowPunct w:val="0"/>
        <w:snapToGrid w:val="0"/>
        <w:spacing w:line="360" w:lineRule="auto"/>
        <w:ind w:left="121" w:right="118" w:firstLine="360"/>
        <w:jc w:val="both"/>
        <w:rPr>
          <w:rFonts w:ascii="仿宋" w:hAnsi="仿宋" w:eastAsia="仿宋" w:cs="Courier New"/>
          <w:kern w:val="2"/>
        </w:rPr>
      </w:pPr>
      <w:r>
        <w:rPr>
          <w:rFonts w:hint="eastAsia" w:ascii="仿宋" w:hAnsi="仿宋" w:eastAsia="仿宋" w:cs="Courier New"/>
          <w:kern w:val="2"/>
          <w:lang w:val="en-US" w:eastAsia="zh-CN"/>
        </w:rPr>
        <w:t>人大工委</w:t>
      </w:r>
      <w:r>
        <w:rPr>
          <w:rFonts w:ascii="仿宋" w:hAnsi="仿宋" w:eastAsia="仿宋" w:cs="Courier New"/>
          <w:kern w:val="2"/>
        </w:rPr>
        <w:t>2016</w:t>
      </w:r>
      <w:r>
        <w:rPr>
          <w:rFonts w:hint="eastAsia" w:ascii="仿宋" w:hAnsi="仿宋" w:eastAsia="仿宋" w:cs="Courier New"/>
          <w:kern w:val="2"/>
        </w:rPr>
        <w:t>年一般公共预算财政拨款基本支出</w:t>
      </w:r>
      <w:r>
        <w:rPr>
          <w:rFonts w:hint="eastAsia" w:ascii="仿宋" w:hAnsi="仿宋" w:eastAsia="仿宋" w:cs="Courier New"/>
          <w:kern w:val="2"/>
          <w:lang w:val="en-US" w:eastAsia="zh-CN"/>
        </w:rPr>
        <w:t>100.4</w:t>
      </w:r>
      <w:r>
        <w:rPr>
          <w:rFonts w:hint="eastAsia" w:ascii="仿宋" w:hAnsi="仿宋" w:eastAsia="仿宋" w:cs="Courier New"/>
          <w:kern w:val="2"/>
        </w:rPr>
        <w:t>万元，其中：</w:t>
      </w:r>
      <w:r>
        <w:rPr>
          <w:rFonts w:hint="eastAsia" w:ascii="仿宋" w:hAnsi="仿宋" w:eastAsia="仿宋"/>
          <w:b/>
          <w:spacing w:val="-1"/>
        </w:rPr>
        <w:t>人员经费</w:t>
      </w:r>
      <w:r>
        <w:rPr>
          <w:rFonts w:hint="eastAsia" w:ascii="仿宋" w:hAnsi="仿宋" w:eastAsia="仿宋"/>
          <w:spacing w:val="-1"/>
          <w:lang w:val="en-US" w:eastAsia="zh-CN"/>
        </w:rPr>
        <w:t>64.4</w:t>
      </w:r>
      <w:r>
        <w:rPr>
          <w:rFonts w:hint="eastAsia" w:ascii="仿宋" w:hAnsi="仿宋" w:eastAsia="仿宋" w:cs="Courier New"/>
          <w:kern w:val="2"/>
        </w:rPr>
        <w:t>万元，主要包括：基本工资、津贴补贴、</w:t>
      </w:r>
      <w:r>
        <w:rPr>
          <w:rFonts w:ascii="仿宋" w:hAnsi="仿宋" w:eastAsia="仿宋" w:cs="Courier New"/>
          <w:kern w:val="2"/>
        </w:rPr>
        <w:t xml:space="preserve"> </w:t>
      </w:r>
      <w:r>
        <w:rPr>
          <w:rFonts w:hint="eastAsia" w:ascii="仿宋" w:hAnsi="仿宋" w:eastAsia="仿宋" w:cs="Courier New"/>
          <w:kern w:val="2"/>
        </w:rPr>
        <w:t>奖金、社会保障缴费、伙食补助费、绩效工资、其他工资福利</w:t>
      </w:r>
      <w:r>
        <w:rPr>
          <w:rFonts w:ascii="仿宋" w:hAnsi="仿宋" w:eastAsia="仿宋" w:cs="Courier New"/>
          <w:kern w:val="2"/>
        </w:rPr>
        <w:t xml:space="preserve"> </w:t>
      </w:r>
      <w:r>
        <w:rPr>
          <w:rFonts w:hint="eastAsia" w:ascii="仿宋" w:hAnsi="仿宋" w:eastAsia="仿宋" w:cs="Courier New"/>
          <w:kern w:val="2"/>
        </w:rPr>
        <w:t>支出、离休费、退休费、退职（役）费、抚恤金、生活补助、</w:t>
      </w:r>
      <w:r>
        <w:rPr>
          <w:rFonts w:ascii="仿宋" w:hAnsi="仿宋" w:eastAsia="仿宋" w:cs="Courier New"/>
          <w:kern w:val="2"/>
        </w:rPr>
        <w:t xml:space="preserve"> </w:t>
      </w:r>
      <w:r>
        <w:rPr>
          <w:rFonts w:hint="eastAsia" w:ascii="仿宋" w:hAnsi="仿宋" w:eastAsia="仿宋" w:cs="Courier New"/>
          <w:kern w:val="2"/>
        </w:rPr>
        <w:t>医疗费、助学金、奖励金、住房公积金、提租补贴、购房补贴、</w:t>
      </w:r>
      <w:r>
        <w:rPr>
          <w:rFonts w:ascii="仿宋" w:hAnsi="仿宋" w:eastAsia="仿宋" w:cs="Courier New"/>
          <w:kern w:val="2"/>
        </w:rPr>
        <w:t xml:space="preserve"> </w:t>
      </w:r>
      <w:r>
        <w:rPr>
          <w:rFonts w:hint="eastAsia" w:ascii="仿宋" w:hAnsi="仿宋" w:eastAsia="仿宋" w:cs="Courier New"/>
          <w:kern w:val="2"/>
        </w:rPr>
        <w:t>其他对个人和家庭的补助支出；</w:t>
      </w:r>
      <w:r>
        <w:rPr>
          <w:rFonts w:hint="eastAsia" w:ascii="仿宋" w:hAnsi="仿宋" w:eastAsia="仿宋"/>
          <w:b/>
          <w:spacing w:val="-1"/>
        </w:rPr>
        <w:t>公用经费</w:t>
      </w:r>
      <w:r>
        <w:rPr>
          <w:rFonts w:hint="eastAsia" w:ascii="仿宋" w:hAnsi="仿宋" w:eastAsia="仿宋"/>
          <w:spacing w:val="-2"/>
          <w:lang w:val="en-US" w:eastAsia="zh-CN"/>
        </w:rPr>
        <w:t>36</w:t>
      </w:r>
      <w:r>
        <w:rPr>
          <w:rFonts w:hint="eastAsia" w:ascii="仿宋" w:hAnsi="仿宋" w:eastAsia="仿宋" w:cs="Courier New"/>
          <w:kern w:val="2"/>
        </w:rPr>
        <w:t>万元，主要包括：办公费、印刷费、咨询费、手续费、水费、电费、邮电费、取暖费、物业管理费、差旅费、因公出国（境）费、维</w:t>
      </w:r>
      <w:r>
        <w:rPr>
          <w:rFonts w:ascii="仿宋" w:hAnsi="仿宋" w:eastAsia="仿宋" w:cs="Courier New"/>
          <w:kern w:val="2"/>
        </w:rPr>
        <w:t xml:space="preserve"> </w:t>
      </w:r>
      <w:r>
        <w:rPr>
          <w:rFonts w:hint="eastAsia" w:ascii="仿宋" w:hAnsi="仿宋" w:eastAsia="仿宋" w:cs="Courier New"/>
          <w:kern w:val="2"/>
        </w:rPr>
        <w:t>修（护）费、租赁费、会议费、培训费、公务接待费、专用材料费、劳务费、委托业务费、工会经费、福利费、公务用车运</w:t>
      </w:r>
      <w:r>
        <w:rPr>
          <w:rFonts w:ascii="仿宋" w:hAnsi="仿宋" w:eastAsia="仿宋" w:cs="Courier New"/>
          <w:kern w:val="2"/>
        </w:rPr>
        <w:t xml:space="preserve"> </w:t>
      </w:r>
      <w:r>
        <w:rPr>
          <w:rFonts w:hint="eastAsia" w:ascii="仿宋" w:hAnsi="仿宋" w:eastAsia="仿宋" w:cs="Courier New"/>
          <w:kern w:val="2"/>
        </w:rPr>
        <w:t>行维护费、其他交通费用、税金及附加费用、其他商品和服务</w:t>
      </w:r>
      <w:r>
        <w:rPr>
          <w:rFonts w:ascii="仿宋" w:hAnsi="仿宋" w:eastAsia="仿宋" w:cs="Courier New"/>
          <w:kern w:val="2"/>
        </w:rPr>
        <w:t xml:space="preserve"> </w:t>
      </w:r>
      <w:r>
        <w:rPr>
          <w:rFonts w:hint="eastAsia" w:ascii="仿宋" w:hAnsi="仿宋" w:eastAsia="仿宋" w:cs="Courier New"/>
          <w:kern w:val="2"/>
        </w:rPr>
        <w:t>支出、办公设备购置、专用设备购置、大型修缮、信息网络及软件购置更新、其他资本性支出。</w:t>
      </w:r>
    </w:p>
    <w:p>
      <w:pPr>
        <w:pStyle w:val="2"/>
        <w:numPr>
          <w:ilvl w:val="0"/>
          <w:numId w:val="10"/>
        </w:numPr>
        <w:kinsoku w:val="0"/>
        <w:overflowPunct w:val="0"/>
        <w:snapToGrid w:val="0"/>
        <w:spacing w:line="360" w:lineRule="auto"/>
        <w:ind w:left="0" w:firstLine="640" w:firstLineChars="200"/>
        <w:jc w:val="both"/>
        <w:rPr>
          <w:rFonts w:hint="eastAsia" w:ascii="黑体" w:hAnsi="黑体" w:eastAsia="黑体" w:cs="黑体"/>
        </w:rPr>
      </w:pPr>
      <w:r>
        <w:rPr>
          <w:rFonts w:hint="eastAsia" w:ascii="黑体" w:hAnsi="黑体" w:eastAsia="黑体" w:cs="黑体"/>
        </w:rPr>
        <w:t>一般公共预算财政拨款“三公”经费支出决算情况说明</w:t>
      </w:r>
    </w:p>
    <w:p>
      <w:pPr>
        <w:numPr>
          <w:ilvl w:val="0"/>
          <w:numId w:val="11"/>
        </w:numPr>
        <w:kinsoku w:val="0"/>
        <w:overflowPunct w:val="0"/>
        <w:autoSpaceDE w:val="0"/>
        <w:autoSpaceDN w:val="0"/>
        <w:adjustRightInd w:val="0"/>
        <w:snapToGrid w:val="0"/>
        <w:spacing w:line="360" w:lineRule="auto"/>
        <w:ind w:firstLine="420" w:firstLineChars="200"/>
        <w:rPr>
          <w:rFonts w:ascii="楷体_GB2312" w:hAnsi="楷体_GB2312" w:eastAsia="楷体_GB2312" w:cs="楷体_GB2312"/>
          <w:sz w:val="32"/>
          <w:szCs w:val="32"/>
        </w:rPr>
      </w:pPr>
      <w:r>
        <w:rPr>
          <w:rFonts w:hint="eastAsia" w:ascii="黑体" w:hAnsi="黑体" w:eastAsia="黑体" w:cs="黑体"/>
          <w:lang w:val="en-US" w:eastAsia="zh-CN"/>
        </w:rPr>
        <w:t xml:space="preserve">    </w:t>
      </w: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年度“三公”经费财政拨款支出预算为</w:t>
      </w:r>
      <w:r>
        <w:rPr>
          <w:rFonts w:hint="eastAsia" w:ascii="仿宋_GB2312" w:hAnsi="宋体" w:eastAsia="仿宋_GB2312" w:cs="Courier New"/>
          <w:sz w:val="32"/>
          <w:szCs w:val="32"/>
          <w:lang w:val="en-US" w:eastAsia="zh-CN"/>
        </w:rPr>
        <w:t>6.2</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6.2</w:t>
      </w:r>
      <w:r>
        <w:rPr>
          <w:rFonts w:hint="eastAsia" w:ascii="仿宋_GB2312" w:hAnsi="宋体" w:eastAsia="仿宋_GB2312" w:cs="Courier New"/>
          <w:sz w:val="32"/>
          <w:szCs w:val="32"/>
        </w:rPr>
        <w:t>万元，完成预算的100</w:t>
      </w:r>
      <w:r>
        <w:rPr>
          <w:rFonts w:ascii="仿宋_GB2312" w:hAnsi="宋体" w:eastAsia="仿宋_GB2312" w:cs="Courier New"/>
          <w:sz w:val="32"/>
          <w:szCs w:val="32"/>
        </w:rPr>
        <w:t>%</w:t>
      </w:r>
      <w:r>
        <w:rPr>
          <w:rFonts w:hint="eastAsia" w:ascii="仿宋_GB2312" w:hAnsi="宋体" w:eastAsia="仿宋_GB2312" w:cs="Courier New"/>
          <w:sz w:val="32"/>
          <w:szCs w:val="32"/>
        </w:rPr>
        <w:t>，其中：因公出国（境）费支出决算为0万元，完成预算的0</w:t>
      </w:r>
      <w:r>
        <w:rPr>
          <w:rFonts w:ascii="仿宋_GB2312" w:hAnsi="宋体" w:eastAsia="仿宋_GB2312" w:cs="Courier New"/>
          <w:sz w:val="32"/>
          <w:szCs w:val="32"/>
        </w:rPr>
        <w:t>%</w:t>
      </w:r>
      <w:r>
        <w:rPr>
          <w:rFonts w:hint="eastAsia" w:ascii="仿宋_GB2312" w:hAnsi="宋体" w:eastAsia="仿宋_GB2312" w:cs="Courier New"/>
          <w:sz w:val="32"/>
          <w:szCs w:val="32"/>
        </w:rPr>
        <w:t>；公务用车购置支出决算为0万元</w:t>
      </w:r>
      <w:r>
        <w:rPr>
          <w:rFonts w:hint="eastAsia" w:ascii="仿宋_GB2312" w:hAnsi="宋体" w:eastAsia="仿宋_GB2312" w:cs="Courier New"/>
          <w:sz w:val="32"/>
          <w:szCs w:val="32"/>
          <w:lang w:val="en-US" w:eastAsia="zh-CN"/>
        </w:rPr>
        <w:t>;</w:t>
      </w:r>
      <w:r>
        <w:rPr>
          <w:rFonts w:hint="eastAsia" w:ascii="仿宋_GB2312" w:hAnsi="宋体" w:eastAsia="仿宋_GB2312" w:cs="Courier New"/>
          <w:sz w:val="32"/>
          <w:szCs w:val="32"/>
        </w:rPr>
        <w:t>公务用车运行费支出决算为</w:t>
      </w:r>
      <w:r>
        <w:rPr>
          <w:rFonts w:hint="eastAsia" w:ascii="仿宋_GB2312" w:hAnsi="宋体" w:eastAsia="仿宋_GB2312" w:cs="Courier New"/>
          <w:sz w:val="32"/>
          <w:szCs w:val="32"/>
          <w:lang w:val="en-US" w:eastAsia="zh-CN"/>
        </w:rPr>
        <w:t>5.9</w:t>
      </w:r>
      <w:r>
        <w:rPr>
          <w:rFonts w:hint="eastAsia" w:ascii="仿宋_GB2312" w:hAnsi="宋体" w:eastAsia="仿宋_GB2312" w:cs="Courier New"/>
          <w:sz w:val="32"/>
          <w:szCs w:val="32"/>
        </w:rPr>
        <w:t>万元，完成预算的100</w:t>
      </w:r>
      <w:r>
        <w:rPr>
          <w:rFonts w:ascii="仿宋_GB2312" w:hAnsi="宋体" w:eastAsia="仿宋_GB2312" w:cs="Courier New"/>
          <w:sz w:val="32"/>
          <w:szCs w:val="32"/>
        </w:rPr>
        <w:t>%</w:t>
      </w:r>
      <w:r>
        <w:rPr>
          <w:rFonts w:hint="eastAsia" w:ascii="仿宋_GB2312" w:hAnsi="宋体" w:eastAsia="仿宋_GB2312" w:cs="Courier New"/>
          <w:sz w:val="32"/>
          <w:szCs w:val="32"/>
        </w:rPr>
        <w:t>；公务接待费支出决算为</w:t>
      </w:r>
      <w:r>
        <w:rPr>
          <w:rFonts w:hint="eastAsia" w:ascii="仿宋_GB2312" w:hAnsi="宋体" w:eastAsia="仿宋_GB2312" w:cs="Courier New"/>
          <w:sz w:val="32"/>
          <w:szCs w:val="32"/>
          <w:lang w:val="en-US" w:eastAsia="zh-CN"/>
        </w:rPr>
        <w:t>0.3</w:t>
      </w:r>
      <w:r>
        <w:rPr>
          <w:rFonts w:hint="eastAsia" w:ascii="仿宋_GB2312" w:hAnsi="宋体" w:eastAsia="仿宋_GB2312" w:cs="Courier New"/>
          <w:sz w:val="32"/>
          <w:szCs w:val="32"/>
        </w:rPr>
        <w:t>万元，完成预算的100</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年度“三公”经费财政拨款支出决算数比</w:t>
      </w:r>
      <w:r>
        <w:rPr>
          <w:rFonts w:ascii="仿宋_GB2312" w:hAnsi="宋体" w:eastAsia="仿宋_GB2312" w:cs="Courier New"/>
          <w:sz w:val="32"/>
          <w:szCs w:val="32"/>
        </w:rPr>
        <w:t>2015</w:t>
      </w:r>
      <w:r>
        <w:rPr>
          <w:rFonts w:hint="eastAsia" w:ascii="仿宋_GB2312" w:hAnsi="宋体" w:eastAsia="仿宋_GB2312" w:cs="Courier New"/>
          <w:sz w:val="32"/>
          <w:szCs w:val="32"/>
        </w:rPr>
        <w:t>年减少</w:t>
      </w:r>
      <w:r>
        <w:rPr>
          <w:rFonts w:hint="eastAsia" w:ascii="仿宋_GB2312" w:hAnsi="宋体" w:eastAsia="仿宋_GB2312" w:cs="Courier New"/>
          <w:sz w:val="32"/>
          <w:szCs w:val="32"/>
          <w:lang w:val="en-US" w:eastAsia="zh-CN"/>
        </w:rPr>
        <w:t>1.2</w:t>
      </w:r>
      <w:r>
        <w:rPr>
          <w:rFonts w:hint="eastAsia" w:ascii="仿宋_GB2312" w:hAnsi="宋体" w:eastAsia="仿宋_GB2312" w:cs="Courier New"/>
          <w:sz w:val="32"/>
          <w:szCs w:val="32"/>
        </w:rPr>
        <w:t>万元，下降</w:t>
      </w:r>
      <w:r>
        <w:rPr>
          <w:rFonts w:hint="eastAsia" w:ascii="仿宋_GB2312" w:hAnsi="宋体" w:eastAsia="仿宋_GB2312" w:cs="Courier New"/>
          <w:sz w:val="32"/>
          <w:szCs w:val="32"/>
          <w:lang w:val="en-US" w:eastAsia="zh-CN"/>
        </w:rPr>
        <w:t>17</w:t>
      </w:r>
      <w:r>
        <w:rPr>
          <w:rFonts w:ascii="仿宋_GB2312" w:hAnsi="宋体" w:eastAsia="仿宋_GB2312" w:cs="Courier New"/>
          <w:sz w:val="32"/>
          <w:szCs w:val="32"/>
        </w:rPr>
        <w:t>%</w:t>
      </w:r>
      <w:r>
        <w:rPr>
          <w:rFonts w:hint="eastAsia" w:ascii="仿宋_GB2312" w:hAnsi="宋体" w:eastAsia="仿宋_GB2312" w:cs="Courier New"/>
          <w:sz w:val="32"/>
          <w:szCs w:val="32"/>
        </w:rPr>
        <w:t>，其中：公务用车购置支出决算为0万元</w:t>
      </w:r>
      <w:r>
        <w:rPr>
          <w:rFonts w:hint="eastAsia" w:ascii="仿宋_GB2312" w:hAnsi="宋体" w:eastAsia="仿宋_GB2312" w:cs="Courier New"/>
          <w:sz w:val="32"/>
          <w:szCs w:val="32"/>
          <w:lang w:val="en-US" w:eastAsia="zh-CN"/>
        </w:rPr>
        <w:t>;</w:t>
      </w:r>
      <w:r>
        <w:rPr>
          <w:rFonts w:hint="eastAsia" w:ascii="仿宋_GB2312" w:hAnsi="宋体" w:eastAsia="仿宋_GB2312" w:cs="Courier New"/>
          <w:sz w:val="32"/>
          <w:szCs w:val="32"/>
        </w:rPr>
        <w:t>公务用车运行费支出决算减少</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万元，下降</w:t>
      </w:r>
      <w:r>
        <w:rPr>
          <w:rFonts w:hint="eastAsia" w:ascii="仿宋_GB2312" w:hAnsi="宋体" w:eastAsia="仿宋_GB2312" w:cs="Courier New"/>
          <w:sz w:val="32"/>
          <w:szCs w:val="32"/>
          <w:lang w:val="en-US" w:eastAsia="zh-CN"/>
        </w:rPr>
        <w:t>14</w:t>
      </w:r>
      <w:r>
        <w:rPr>
          <w:rFonts w:ascii="仿宋_GB2312" w:hAnsi="宋体" w:eastAsia="仿宋_GB2312" w:cs="Courier New"/>
          <w:sz w:val="32"/>
          <w:szCs w:val="32"/>
        </w:rPr>
        <w:t>%</w:t>
      </w:r>
      <w:r>
        <w:rPr>
          <w:rFonts w:hint="eastAsia" w:ascii="仿宋_GB2312" w:hAnsi="宋体" w:eastAsia="仿宋_GB2312" w:cs="Courier New"/>
          <w:sz w:val="32"/>
          <w:szCs w:val="32"/>
        </w:rPr>
        <w:t>；公务用车购置及运行费支出减少的主要原因是我单位无公务用车购置费，严格控制公务用车维护费的支出；公务接待费支出决算减少</w:t>
      </w:r>
      <w:r>
        <w:rPr>
          <w:rFonts w:hint="eastAsia" w:ascii="仿宋_GB2312" w:hAnsi="宋体" w:eastAsia="仿宋_GB2312" w:cs="Courier New"/>
          <w:sz w:val="32"/>
          <w:szCs w:val="32"/>
          <w:lang w:val="en-US" w:eastAsia="zh-CN"/>
        </w:rPr>
        <w:t>0.2</w:t>
      </w:r>
      <w:r>
        <w:rPr>
          <w:rFonts w:hint="eastAsia" w:ascii="仿宋_GB2312" w:hAnsi="宋体" w:eastAsia="仿宋_GB2312" w:cs="Courier New"/>
          <w:sz w:val="32"/>
          <w:szCs w:val="32"/>
        </w:rPr>
        <w:t>万元，下降</w:t>
      </w:r>
      <w:r>
        <w:rPr>
          <w:rFonts w:hint="eastAsia" w:ascii="仿宋_GB2312" w:hAnsi="宋体" w:eastAsia="仿宋_GB2312" w:cs="Courier New"/>
          <w:sz w:val="32"/>
          <w:szCs w:val="32"/>
          <w:lang w:val="en-US" w:eastAsia="zh-CN"/>
        </w:rPr>
        <w:t>40</w:t>
      </w:r>
      <w:r>
        <w:rPr>
          <w:rFonts w:ascii="仿宋_GB2312" w:hAnsi="宋体" w:eastAsia="仿宋_GB2312" w:cs="Courier New"/>
          <w:sz w:val="32"/>
          <w:szCs w:val="32"/>
        </w:rPr>
        <w:t>%</w:t>
      </w:r>
      <w:r>
        <w:rPr>
          <w:rFonts w:hint="eastAsia" w:ascii="仿宋_GB2312" w:hAnsi="宋体" w:eastAsia="仿宋_GB2312" w:cs="Courier New"/>
          <w:sz w:val="32"/>
          <w:szCs w:val="32"/>
        </w:rPr>
        <w:t>。公务接待费支出减少的主要原因是严格控制招待费支出。</w:t>
      </w:r>
    </w:p>
    <w:p>
      <w:pPr>
        <w:numPr>
          <w:ilvl w:val="0"/>
          <w:numId w:val="11"/>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“三公”经费财政拨款支出决算具体情况说明。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年度“三公”经费财政拨款支出决算中，因公出国（境）费支出决算0万元，占0</w:t>
      </w:r>
      <w:r>
        <w:rPr>
          <w:rFonts w:ascii="仿宋_GB2312" w:hAnsi="宋体" w:eastAsia="仿宋_GB2312" w:cs="Courier New"/>
          <w:sz w:val="32"/>
          <w:szCs w:val="32"/>
        </w:rPr>
        <w:t>%</w:t>
      </w:r>
      <w:r>
        <w:rPr>
          <w:rFonts w:hint="eastAsia" w:ascii="仿宋_GB2312" w:hAnsi="宋体" w:eastAsia="仿宋_GB2312" w:cs="Courier New"/>
          <w:sz w:val="32"/>
          <w:szCs w:val="32"/>
        </w:rPr>
        <w:t>；公务用车购置及运行占</w:t>
      </w:r>
      <w:r>
        <w:rPr>
          <w:rFonts w:hint="eastAsia" w:ascii="仿宋_GB2312" w:hAnsi="宋体" w:eastAsia="仿宋_GB2312" w:cs="Courier New"/>
          <w:sz w:val="32"/>
          <w:szCs w:val="32"/>
          <w:lang w:val="en-US" w:eastAsia="zh-CN"/>
        </w:rPr>
        <w:t>95</w:t>
      </w:r>
      <w:r>
        <w:rPr>
          <w:rFonts w:ascii="仿宋_GB2312" w:hAnsi="宋体" w:eastAsia="仿宋_GB2312" w:cs="Courier New"/>
          <w:sz w:val="32"/>
          <w:szCs w:val="32"/>
        </w:rPr>
        <w:t xml:space="preserve"> %</w:t>
      </w:r>
      <w:r>
        <w:rPr>
          <w:rFonts w:hint="eastAsia" w:ascii="仿宋_GB2312" w:hAnsi="宋体" w:eastAsia="仿宋_GB2312" w:cs="Courier New"/>
          <w:sz w:val="32"/>
          <w:szCs w:val="32"/>
        </w:rPr>
        <w:t>。具体情况如下：</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b/>
          <w:bCs/>
          <w:sz w:val="32"/>
          <w:szCs w:val="32"/>
          <w:lang w:val="en-US" w:eastAsia="zh-CN"/>
        </w:rPr>
        <w:t>1、</w:t>
      </w:r>
      <w:r>
        <w:rPr>
          <w:rFonts w:hint="eastAsia" w:ascii="仿宋_GB2312" w:hAnsi="宋体" w:eastAsia="仿宋_GB2312"/>
          <w:b/>
          <w:bCs/>
          <w:sz w:val="32"/>
          <w:szCs w:val="32"/>
        </w:rPr>
        <w:t>因公出国（境）费</w:t>
      </w:r>
      <w:r>
        <w:rPr>
          <w:rFonts w:hint="eastAsia" w:ascii="仿宋_GB2312" w:hAnsi="宋体" w:eastAsia="仿宋_GB2312" w:cs="Courier New"/>
          <w:sz w:val="32"/>
          <w:szCs w:val="32"/>
        </w:rPr>
        <w:t>支出0万元。全年</w:t>
      </w:r>
      <w:r>
        <w:rPr>
          <w:rFonts w:hint="eastAsia" w:ascii="仿宋_GB2312" w:hAnsi="宋体" w:eastAsia="仿宋_GB2312" w:cs="Courier New"/>
          <w:sz w:val="32"/>
          <w:szCs w:val="32"/>
          <w:lang w:val="en-US" w:eastAsia="zh-CN"/>
        </w:rPr>
        <w:t>人大</w:t>
      </w:r>
      <w:r>
        <w:rPr>
          <w:rFonts w:hint="eastAsia" w:ascii="仿宋_GB2312" w:hAnsi="宋体" w:eastAsia="仿宋_GB2312" w:cs="Courier New"/>
          <w:sz w:val="32"/>
          <w:szCs w:val="32"/>
        </w:rPr>
        <w:t>机关</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位因公出国（境）团组0个，累计0人次。</w:t>
      </w:r>
    </w:p>
    <w:p>
      <w:pPr>
        <w:numPr>
          <w:ilvl w:val="0"/>
          <w:numId w:val="0"/>
        </w:num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b/>
          <w:bCs/>
          <w:sz w:val="32"/>
          <w:szCs w:val="32"/>
          <w:lang w:val="en-US" w:eastAsia="zh-CN"/>
        </w:rPr>
        <w:t>2、</w:t>
      </w:r>
      <w:r>
        <w:rPr>
          <w:rFonts w:hint="eastAsia" w:ascii="仿宋_GB2312" w:hAnsi="宋体" w:eastAsia="仿宋_GB2312"/>
          <w:b/>
          <w:bCs/>
          <w:sz w:val="32"/>
          <w:szCs w:val="32"/>
        </w:rPr>
        <w:t>公务用车购置及运行费</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5.9</w:t>
      </w:r>
      <w:r>
        <w:rPr>
          <w:rFonts w:hint="eastAsia" w:ascii="仿宋_GB2312" w:hAnsi="宋体" w:eastAsia="仿宋_GB2312" w:cs="Courier New"/>
          <w:sz w:val="32"/>
          <w:szCs w:val="32"/>
        </w:rPr>
        <w:t>万元。其中：</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color w:val="FF0000"/>
          <w:sz w:val="32"/>
          <w:szCs w:val="32"/>
          <w:highlight w:val="yellow"/>
        </w:rPr>
      </w:pPr>
      <w:r>
        <w:rPr>
          <w:rFonts w:hint="eastAsia" w:ascii="仿宋_GB2312" w:hAnsi="宋体" w:eastAsia="仿宋_GB2312" w:cs="Courier New"/>
          <w:b/>
          <w:bCs/>
          <w:sz w:val="32"/>
          <w:szCs w:val="32"/>
        </w:rPr>
        <w:t>公务用车购置</w:t>
      </w:r>
      <w:r>
        <w:rPr>
          <w:rFonts w:hint="eastAsia" w:ascii="仿宋_GB2312" w:hAnsi="宋体" w:eastAsia="仿宋_GB2312" w:cs="Courier New"/>
          <w:sz w:val="32"/>
          <w:szCs w:val="32"/>
        </w:rPr>
        <w:t>支出为</w:t>
      </w:r>
      <w:r>
        <w:rPr>
          <w:rFonts w:ascii="仿宋_GB2312" w:hAnsi="宋体" w:eastAsia="仿宋_GB2312" w:cs="Courier New"/>
          <w:sz w:val="32"/>
          <w:szCs w:val="32"/>
        </w:rPr>
        <w:t>0</w:t>
      </w:r>
      <w:r>
        <w:rPr>
          <w:rFonts w:hint="eastAsia" w:ascii="仿宋_GB2312" w:hAnsi="宋体" w:eastAsia="仿宋_GB2312" w:cs="Courier New"/>
          <w:sz w:val="32"/>
          <w:szCs w:val="32"/>
        </w:rPr>
        <w:t>万元。</w:t>
      </w:r>
    </w:p>
    <w:p>
      <w:pPr>
        <w:ind w:firstLine="643" w:firstLineChars="200"/>
        <w:rPr>
          <w:rFonts w:ascii="仿宋_GB2312" w:eastAsia="仿宋_GB2312"/>
          <w:sz w:val="32"/>
          <w:szCs w:val="32"/>
        </w:rPr>
      </w:pPr>
      <w:r>
        <w:rPr>
          <w:rFonts w:hint="eastAsia" w:ascii="仿宋_GB2312" w:hAnsi="宋体" w:eastAsia="仿宋_GB2312" w:cs="Courier New"/>
          <w:b/>
          <w:bCs/>
          <w:sz w:val="32"/>
          <w:szCs w:val="32"/>
        </w:rPr>
        <w:t>公务用车运行</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5.9</w:t>
      </w:r>
      <w:r>
        <w:rPr>
          <w:rFonts w:hint="eastAsia" w:ascii="仿宋_GB2312" w:hAnsi="宋体" w:eastAsia="仿宋_GB2312" w:cs="Courier New"/>
          <w:sz w:val="32"/>
          <w:szCs w:val="32"/>
        </w:rPr>
        <w:t>万元。主要用于</w:t>
      </w:r>
      <w:r>
        <w:rPr>
          <w:rFonts w:hint="eastAsia" w:ascii="仿宋_GB2312" w:hAnsi="仿宋" w:eastAsia="仿宋_GB2312" w:cs="Courier New"/>
          <w:sz w:val="32"/>
          <w:szCs w:val="32"/>
        </w:rPr>
        <w:t>开展工作所需公务用车的燃料费、维修费、过路过桥费、保险费用等支出。</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年期末，财政局机关、支付中心和国资局开支财政拨款的公务用车保有量为</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辆。</w:t>
      </w:r>
    </w:p>
    <w:p>
      <w:pPr>
        <w:numPr>
          <w:ilvl w:val="0"/>
          <w:numId w:val="0"/>
        </w:numPr>
        <w:kinsoku w:val="0"/>
        <w:overflowPunct w:val="0"/>
        <w:autoSpaceDE w:val="0"/>
        <w:autoSpaceDN w:val="0"/>
        <w:adjustRightInd w:val="0"/>
        <w:snapToGrid w:val="0"/>
        <w:spacing w:line="360" w:lineRule="auto"/>
        <w:ind w:firstLine="643" w:firstLineChars="200"/>
        <w:rPr>
          <w:rFonts w:ascii="仿宋" w:hAnsi="仿宋" w:eastAsia="仿宋" w:cs="Courier New"/>
          <w:kern w:val="2"/>
          <w:lang w:val="en-US"/>
        </w:rPr>
      </w:pPr>
      <w:r>
        <w:rPr>
          <w:rFonts w:hint="eastAsia" w:ascii="仿宋_GB2312" w:hAnsi="宋体" w:eastAsia="仿宋_GB2312"/>
          <w:b/>
          <w:bCs/>
          <w:sz w:val="32"/>
          <w:szCs w:val="32"/>
          <w:lang w:val="en-US" w:eastAsia="zh-CN"/>
        </w:rPr>
        <w:t>3、</w:t>
      </w:r>
      <w:r>
        <w:rPr>
          <w:rFonts w:hint="eastAsia" w:ascii="仿宋_GB2312" w:hAnsi="宋体" w:eastAsia="仿宋_GB2312"/>
          <w:b/>
          <w:bCs/>
          <w:sz w:val="32"/>
          <w:szCs w:val="32"/>
        </w:rPr>
        <w:t>公务接待费支出</w:t>
      </w:r>
      <w:r>
        <w:rPr>
          <w:rFonts w:hint="eastAsia" w:ascii="仿宋_GB2312" w:hAnsi="宋体" w:eastAsia="仿宋_GB2312"/>
          <w:b/>
          <w:bCs/>
          <w:sz w:val="32"/>
          <w:szCs w:val="32"/>
          <w:lang w:val="en-US" w:eastAsia="zh-CN"/>
        </w:rPr>
        <w:t>0.3</w:t>
      </w:r>
      <w:r>
        <w:rPr>
          <w:rFonts w:hint="eastAsia" w:ascii="仿宋_GB2312" w:hAnsi="宋体" w:eastAsia="仿宋_GB2312"/>
          <w:b/>
          <w:bCs/>
          <w:sz w:val="32"/>
          <w:szCs w:val="32"/>
        </w:rPr>
        <w:t>万元。</w:t>
      </w:r>
      <w:r>
        <w:rPr>
          <w:rFonts w:hint="eastAsia" w:ascii="仿宋_GB2312" w:hAnsi="宋体" w:eastAsia="仿宋_GB2312" w:cs="Courier New"/>
          <w:sz w:val="32"/>
          <w:szCs w:val="32"/>
        </w:rPr>
        <w:t>财政局</w:t>
      </w:r>
      <w:r>
        <w:rPr>
          <w:rFonts w:ascii="仿宋_GB2312" w:hAnsi="宋体" w:eastAsia="仿宋_GB2312" w:cs="Courier New"/>
          <w:sz w:val="32"/>
          <w:szCs w:val="32"/>
        </w:rPr>
        <w:t>2016</w:t>
      </w:r>
      <w:r>
        <w:rPr>
          <w:rFonts w:hint="eastAsia" w:ascii="仿宋_GB2312" w:hAnsi="宋体" w:eastAsia="仿宋_GB2312" w:cs="Courier New"/>
          <w:sz w:val="32"/>
          <w:szCs w:val="32"/>
        </w:rPr>
        <w:t>年度共接待国内来访团组</w:t>
      </w:r>
      <w:r>
        <w:rPr>
          <w:rFonts w:hint="eastAsia" w:ascii="仿宋_GB2312" w:hAnsi="宋体" w:eastAsia="仿宋_GB2312" w:cs="Courier New"/>
          <w:sz w:val="32"/>
          <w:szCs w:val="32"/>
          <w:lang w:val="en-US" w:eastAsia="zh-CN"/>
        </w:rPr>
        <w:t>8</w:t>
      </w:r>
      <w:r>
        <w:rPr>
          <w:rFonts w:hint="eastAsia" w:ascii="仿宋_GB2312" w:hAnsi="宋体" w:eastAsia="仿宋_GB2312" w:cs="Courier New"/>
          <w:sz w:val="32"/>
          <w:szCs w:val="32"/>
        </w:rPr>
        <w:t>个、来访人员</w:t>
      </w:r>
      <w:r>
        <w:rPr>
          <w:rFonts w:hint="eastAsia" w:ascii="仿宋_GB2312" w:hAnsi="宋体" w:eastAsia="仿宋_GB2312" w:cs="Courier New"/>
          <w:sz w:val="32"/>
          <w:szCs w:val="32"/>
          <w:lang w:val="en-US" w:eastAsia="zh-CN"/>
        </w:rPr>
        <w:t>75</w:t>
      </w:r>
      <w:r>
        <w:rPr>
          <w:rFonts w:hint="eastAsia" w:ascii="仿宋_GB2312" w:hAnsi="宋体" w:eastAsia="仿宋_GB2312" w:cs="Courier New"/>
          <w:sz w:val="32"/>
          <w:szCs w:val="32"/>
        </w:rPr>
        <w:t>人次（不包括陪同人员）。</w:t>
      </w:r>
    </w:p>
    <w:p>
      <w:pPr>
        <w:pStyle w:val="2"/>
        <w:kinsoku w:val="0"/>
        <w:overflowPunct w:val="0"/>
        <w:snapToGrid w:val="0"/>
        <w:spacing w:line="360" w:lineRule="auto"/>
        <w:ind w:left="0" w:firstLine="640" w:firstLineChars="200"/>
        <w:jc w:val="both"/>
        <w:rPr>
          <w:rFonts w:hint="eastAsia" w:ascii="黑体" w:hAnsi="黑体" w:eastAsia="黑体" w:cs="黑体"/>
        </w:rPr>
      </w:pPr>
      <w:r>
        <w:rPr>
          <w:rFonts w:hint="eastAsia" w:ascii="黑体" w:hAnsi="黑体" w:eastAsia="黑体" w:cs="黑体"/>
          <w:kern w:val="2"/>
          <w:lang w:val="en-US" w:eastAsia="zh-CN"/>
        </w:rPr>
        <w:t>八</w:t>
      </w:r>
      <w:r>
        <w:rPr>
          <w:rFonts w:hint="eastAsia" w:ascii="黑体" w:hAnsi="黑体" w:eastAsia="黑体" w:cs="黑体"/>
        </w:rPr>
        <w:t>、政府性基金预算财政拨款支出决算情况说明</w:t>
      </w:r>
    </w:p>
    <w:p>
      <w:pPr>
        <w:pStyle w:val="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lang w:val="en-US" w:eastAsia="zh-CN"/>
        </w:rPr>
        <w:t>人大工委</w:t>
      </w:r>
      <w:r>
        <w:rPr>
          <w:rFonts w:ascii="仿宋" w:hAnsi="仿宋" w:eastAsia="仿宋" w:cs="Courier New"/>
          <w:kern w:val="2"/>
        </w:rPr>
        <w:t>2016</w:t>
      </w:r>
      <w:r>
        <w:rPr>
          <w:rFonts w:hint="eastAsia" w:ascii="仿宋" w:hAnsi="仿宋" w:eastAsia="仿宋" w:cs="Courier New"/>
          <w:kern w:val="2"/>
        </w:rPr>
        <w:t>年府性基金预算财政拨款支出年初预算为</w:t>
      </w:r>
      <w:r>
        <w:rPr>
          <w:rFonts w:ascii="仿宋" w:hAnsi="仿宋" w:eastAsia="仿宋" w:cs="Courier New"/>
          <w:kern w:val="2"/>
        </w:rPr>
        <w:t xml:space="preserve">  </w:t>
      </w:r>
      <w:r>
        <w:rPr>
          <w:rFonts w:hint="eastAsia" w:ascii="仿宋" w:hAnsi="仿宋" w:eastAsia="仿宋" w:cs="Courier New"/>
          <w:kern w:val="2"/>
          <w:lang w:val="en-US" w:eastAsia="zh-CN"/>
        </w:rPr>
        <w:t>0</w:t>
      </w:r>
      <w:r>
        <w:rPr>
          <w:rFonts w:hint="eastAsia" w:ascii="仿宋" w:hAnsi="仿宋" w:eastAsia="仿宋" w:cs="Courier New"/>
          <w:kern w:val="2"/>
        </w:rPr>
        <w:t>万元，支出决算为0万元</w:t>
      </w:r>
      <w:r>
        <w:rPr>
          <w:rFonts w:hint="eastAsia" w:ascii="仿宋" w:hAnsi="仿宋" w:eastAsia="仿宋" w:cs="Courier New"/>
          <w:kern w:val="2"/>
          <w:lang w:eastAsia="zh-CN"/>
        </w:rPr>
        <w:t>。</w:t>
      </w:r>
    </w:p>
    <w:p>
      <w:pPr>
        <w:pStyle w:val="2"/>
        <w:kinsoku w:val="0"/>
        <w:overflowPunct w:val="0"/>
        <w:snapToGrid w:val="0"/>
        <w:spacing w:line="360" w:lineRule="auto"/>
        <w:ind w:left="0" w:firstLine="636" w:firstLineChars="200"/>
        <w:jc w:val="both"/>
        <w:rPr>
          <w:rFonts w:hint="eastAsia" w:ascii="黑体" w:hAnsi="黑体" w:eastAsia="黑体" w:cs="黑体"/>
          <w:spacing w:val="-1"/>
        </w:rPr>
      </w:pPr>
      <w:r>
        <w:rPr>
          <w:rFonts w:hint="eastAsia" w:ascii="黑体" w:hAnsi="黑体" w:eastAsia="黑体" w:cs="黑体"/>
          <w:spacing w:val="-1"/>
          <w:lang w:val="en-US" w:eastAsia="zh-CN"/>
        </w:rPr>
        <w:t>九、</w:t>
      </w:r>
      <w:r>
        <w:rPr>
          <w:rFonts w:hint="eastAsia" w:ascii="黑体" w:hAnsi="黑体" w:eastAsia="黑体" w:cs="黑体"/>
          <w:spacing w:val="-1"/>
        </w:rPr>
        <w:t>其他重要事项的情况说明</w:t>
      </w:r>
    </w:p>
    <w:p>
      <w:pPr>
        <w:pStyle w:val="2"/>
        <w:kinsoku w:val="0"/>
        <w:overflowPunct w:val="0"/>
        <w:snapToGrid w:val="0"/>
        <w:spacing w:line="360" w:lineRule="auto"/>
        <w:ind w:left="0" w:firstLine="643" w:firstLineChars="200"/>
        <w:jc w:val="both"/>
        <w:rPr>
          <w:rFonts w:ascii="仿宋" w:hAnsi="仿宋" w:eastAsia="仿宋" w:cs="黑体"/>
          <w:b/>
        </w:rPr>
      </w:pPr>
      <w:r>
        <w:rPr>
          <w:rFonts w:hint="eastAsia" w:ascii="仿宋" w:hAnsi="仿宋" w:eastAsia="仿宋"/>
          <w:b/>
        </w:rPr>
        <w:t>（一）机关运行经费支出情况。</w:t>
      </w:r>
    </w:p>
    <w:p>
      <w:pPr>
        <w:pStyle w:val="2"/>
        <w:kinsoku w:val="0"/>
        <w:overflowPunct w:val="0"/>
        <w:snapToGrid w:val="0"/>
        <w:spacing w:line="360" w:lineRule="auto"/>
        <w:ind w:left="0" w:firstLine="640" w:firstLineChars="200"/>
        <w:jc w:val="both"/>
        <w:rPr>
          <w:rFonts w:ascii="仿宋" w:hAnsi="仿宋" w:eastAsia="仿宋" w:cs="Courier New"/>
          <w:kern w:val="2"/>
          <w:lang w:val="en-US"/>
        </w:rPr>
      </w:pPr>
      <w:r>
        <w:rPr>
          <w:rFonts w:hint="eastAsia" w:ascii="仿宋" w:hAnsi="仿宋" w:eastAsia="仿宋" w:cs="Courier New"/>
          <w:kern w:val="2"/>
          <w:lang w:val="en-US" w:eastAsia="zh-CN"/>
        </w:rPr>
        <w:t>人大工委</w:t>
      </w:r>
      <w:r>
        <w:rPr>
          <w:rFonts w:ascii="仿宋" w:hAnsi="仿宋" w:eastAsia="仿宋" w:cs="Courier New"/>
          <w:kern w:val="2"/>
        </w:rPr>
        <w:t>2016</w:t>
      </w:r>
      <w:r>
        <w:rPr>
          <w:rFonts w:hint="eastAsia" w:ascii="仿宋" w:hAnsi="仿宋" w:eastAsia="仿宋" w:cs="Courier New"/>
          <w:kern w:val="2"/>
        </w:rPr>
        <w:t>年机关运行经费支出</w:t>
      </w:r>
      <w:r>
        <w:rPr>
          <w:rFonts w:hint="eastAsia" w:ascii="仿宋" w:hAnsi="仿宋" w:eastAsia="仿宋" w:cs="Courier New"/>
          <w:kern w:val="2"/>
          <w:lang w:val="en-US" w:eastAsia="zh-CN"/>
        </w:rPr>
        <w:t>100.4</w:t>
      </w:r>
      <w:r>
        <w:rPr>
          <w:rFonts w:hint="eastAsia" w:ascii="仿宋" w:hAnsi="仿宋" w:eastAsia="仿宋" w:cs="Courier New"/>
          <w:kern w:val="2"/>
        </w:rPr>
        <w:t>万元</w:t>
      </w:r>
      <w:r>
        <w:rPr>
          <w:rFonts w:hint="eastAsia" w:ascii="仿宋" w:hAnsi="仿宋" w:eastAsia="仿宋" w:cs="Courier New"/>
          <w:kern w:val="2"/>
          <w:lang w:eastAsia="zh-CN"/>
        </w:rPr>
        <w:t>。</w:t>
      </w:r>
    </w:p>
    <w:p>
      <w:pPr>
        <w:pStyle w:val="2"/>
        <w:kinsoku w:val="0"/>
        <w:overflowPunct w:val="0"/>
        <w:snapToGrid w:val="0"/>
        <w:spacing w:line="360" w:lineRule="auto"/>
        <w:ind w:left="0" w:firstLine="643" w:firstLineChars="200"/>
        <w:jc w:val="both"/>
        <w:rPr>
          <w:rFonts w:ascii="仿宋" w:hAnsi="仿宋" w:eastAsia="仿宋"/>
          <w:b/>
        </w:rPr>
      </w:pPr>
      <w:r>
        <w:rPr>
          <w:rFonts w:hint="eastAsia" w:ascii="仿宋" w:hAnsi="仿宋" w:eastAsia="仿宋"/>
          <w:b/>
        </w:rPr>
        <w:t>（二）政府采购支出情况。</w:t>
      </w:r>
    </w:p>
    <w:p>
      <w:pPr>
        <w:pStyle w:val="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财政局</w:t>
      </w:r>
      <w:r>
        <w:rPr>
          <w:rFonts w:ascii="仿宋" w:hAnsi="仿宋" w:eastAsia="仿宋" w:cs="Courier New"/>
          <w:kern w:val="2"/>
        </w:rPr>
        <w:t xml:space="preserve">2016 </w:t>
      </w:r>
      <w:r>
        <w:rPr>
          <w:rFonts w:hint="eastAsia" w:ascii="仿宋" w:hAnsi="仿宋" w:eastAsia="仿宋" w:cs="Courier New"/>
          <w:kern w:val="2"/>
        </w:rPr>
        <w:t>年政府采购支出总额</w:t>
      </w:r>
      <w:r>
        <w:rPr>
          <w:rFonts w:hint="eastAsia" w:ascii="仿宋" w:hAnsi="仿宋" w:eastAsia="仿宋" w:cs="Courier New"/>
          <w:kern w:val="2"/>
          <w:lang w:val="en-US" w:eastAsia="zh-CN"/>
        </w:rPr>
        <w:t>0</w:t>
      </w:r>
      <w:r>
        <w:rPr>
          <w:rFonts w:hint="eastAsia" w:ascii="仿宋" w:hAnsi="仿宋" w:eastAsia="仿宋" w:cs="Courier New"/>
          <w:kern w:val="2"/>
        </w:rPr>
        <w:t>万元，其中：政府采购货物支出</w:t>
      </w:r>
      <w:r>
        <w:rPr>
          <w:rFonts w:hint="eastAsia" w:ascii="仿宋" w:hAnsi="仿宋" w:eastAsia="仿宋" w:cs="Courier New"/>
          <w:kern w:val="2"/>
          <w:lang w:val="en-US" w:eastAsia="zh-CN"/>
        </w:rPr>
        <w:t>0</w:t>
      </w:r>
      <w:r>
        <w:rPr>
          <w:rFonts w:hint="eastAsia" w:ascii="仿宋" w:hAnsi="仿宋" w:eastAsia="仿宋" w:cs="Courier New"/>
          <w:kern w:val="2"/>
        </w:rPr>
        <w:t>万元，政府采购工程支出</w:t>
      </w:r>
      <w:r>
        <w:rPr>
          <w:rFonts w:ascii="仿宋" w:hAnsi="仿宋" w:eastAsia="仿宋" w:cs="Courier New"/>
          <w:kern w:val="2"/>
        </w:rPr>
        <w:t xml:space="preserve"> </w:t>
      </w:r>
      <w:r>
        <w:rPr>
          <w:rFonts w:hint="eastAsia" w:ascii="仿宋" w:hAnsi="仿宋" w:eastAsia="仿宋" w:cs="Courier New"/>
          <w:kern w:val="2"/>
        </w:rPr>
        <w:t>万元，政府采购服务支出</w:t>
      </w:r>
      <w:r>
        <w:rPr>
          <w:rFonts w:ascii="仿宋" w:hAnsi="仿宋" w:eastAsia="仿宋" w:cs="Courier New"/>
          <w:kern w:val="2"/>
        </w:rPr>
        <w:t xml:space="preserve">  </w:t>
      </w:r>
      <w:r>
        <w:rPr>
          <w:rFonts w:hint="eastAsia" w:ascii="仿宋" w:hAnsi="仿宋" w:eastAsia="仿宋" w:cs="Courier New"/>
          <w:kern w:val="2"/>
        </w:rPr>
        <w:t>万元。授予中小企业合同金额</w:t>
      </w:r>
      <w:r>
        <w:rPr>
          <w:rFonts w:ascii="仿宋" w:hAnsi="仿宋" w:eastAsia="仿宋" w:cs="Courier New"/>
          <w:kern w:val="2"/>
        </w:rPr>
        <w:t xml:space="preserve"> </w:t>
      </w:r>
      <w:r>
        <w:rPr>
          <w:rFonts w:hint="eastAsia" w:ascii="仿宋" w:hAnsi="仿宋" w:eastAsia="仿宋" w:cs="Courier New"/>
          <w:kern w:val="2"/>
        </w:rPr>
        <w:t>万元，占政府采购支出总额的0</w:t>
      </w:r>
      <w:r>
        <w:rPr>
          <w:rFonts w:ascii="仿宋" w:hAnsi="仿宋" w:eastAsia="仿宋" w:cs="Courier New"/>
          <w:kern w:val="2"/>
        </w:rPr>
        <w:t>%</w:t>
      </w:r>
      <w:r>
        <w:rPr>
          <w:rFonts w:hint="eastAsia" w:ascii="仿宋" w:hAnsi="仿宋" w:eastAsia="仿宋" w:cs="Courier New"/>
          <w:kern w:val="2"/>
        </w:rPr>
        <w:t>，其中：授予小微企业合同金额</w:t>
      </w:r>
      <w:r>
        <w:rPr>
          <w:rFonts w:ascii="仿宋" w:hAnsi="仿宋" w:eastAsia="仿宋" w:cs="Courier New"/>
          <w:kern w:val="2"/>
        </w:rPr>
        <w:t xml:space="preserve"> </w:t>
      </w:r>
      <w:r>
        <w:rPr>
          <w:rFonts w:hint="eastAsia" w:ascii="仿宋" w:hAnsi="仿宋" w:eastAsia="仿宋" w:cs="Courier New"/>
          <w:kern w:val="2"/>
        </w:rPr>
        <w:t>万元，占政府采购支出总额的</w:t>
      </w:r>
      <w:r>
        <w:rPr>
          <w:rFonts w:ascii="仿宋" w:hAnsi="仿宋" w:eastAsia="仿宋" w:cs="Courier New"/>
          <w:kern w:val="2"/>
        </w:rPr>
        <w:t>0%</w:t>
      </w:r>
      <w:r>
        <w:rPr>
          <w:rFonts w:hint="eastAsia" w:ascii="仿宋" w:hAnsi="仿宋" w:eastAsia="仿宋" w:cs="Courier New"/>
          <w:kern w:val="2"/>
        </w:rPr>
        <w:t>。</w:t>
      </w:r>
    </w:p>
    <w:p>
      <w:pPr>
        <w:pStyle w:val="2"/>
        <w:kinsoku w:val="0"/>
        <w:overflowPunct w:val="0"/>
        <w:snapToGrid w:val="0"/>
        <w:spacing w:line="360" w:lineRule="auto"/>
        <w:ind w:left="0" w:firstLine="643" w:firstLineChars="200"/>
        <w:jc w:val="both"/>
        <w:rPr>
          <w:rFonts w:ascii="仿宋" w:hAnsi="仿宋" w:eastAsia="仿宋"/>
          <w:b/>
        </w:rPr>
      </w:pPr>
      <w:r>
        <w:rPr>
          <w:rFonts w:hint="eastAsia" w:ascii="仿宋" w:hAnsi="仿宋" w:eastAsia="仿宋"/>
          <w:b/>
        </w:rPr>
        <w:t>（三）国有资产占用情况。</w:t>
      </w:r>
    </w:p>
    <w:p>
      <w:pPr>
        <w:numPr>
          <w:ilvl w:val="0"/>
          <w:numId w:val="0"/>
        </w:numPr>
        <w:ind w:firstLine="640" w:firstLineChars="200"/>
        <w:jc w:val="left"/>
        <w:rPr>
          <w:rFonts w:hint="eastAsia" w:ascii="黑体" w:hAnsi="黑体" w:eastAsia="黑体" w:cs="黑体"/>
          <w:sz w:val="32"/>
          <w:szCs w:val="32"/>
        </w:rPr>
      </w:pPr>
      <w:r>
        <w:rPr>
          <w:rFonts w:hint="eastAsia" w:ascii="仿宋" w:hAnsi="仿宋" w:eastAsia="仿宋" w:cs="Courier New"/>
          <w:kern w:val="2"/>
          <w:sz w:val="32"/>
          <w:szCs w:val="32"/>
        </w:rPr>
        <w:t>截至</w:t>
      </w:r>
      <w:r>
        <w:rPr>
          <w:rFonts w:ascii="仿宋" w:hAnsi="仿宋" w:eastAsia="仿宋" w:cs="Courier New"/>
          <w:kern w:val="2"/>
          <w:sz w:val="32"/>
          <w:szCs w:val="32"/>
        </w:rPr>
        <w:t xml:space="preserve"> 2016 </w:t>
      </w:r>
      <w:r>
        <w:rPr>
          <w:rFonts w:hint="eastAsia" w:ascii="仿宋" w:hAnsi="仿宋" w:eastAsia="仿宋" w:cs="Courier New"/>
          <w:kern w:val="2"/>
          <w:sz w:val="32"/>
          <w:szCs w:val="32"/>
        </w:rPr>
        <w:t>年</w:t>
      </w:r>
      <w:r>
        <w:rPr>
          <w:rFonts w:ascii="仿宋" w:hAnsi="仿宋" w:eastAsia="仿宋" w:cs="Courier New"/>
          <w:kern w:val="2"/>
          <w:sz w:val="32"/>
          <w:szCs w:val="32"/>
        </w:rPr>
        <w:t xml:space="preserve"> 12 </w:t>
      </w:r>
      <w:r>
        <w:rPr>
          <w:rFonts w:hint="eastAsia" w:ascii="仿宋" w:hAnsi="仿宋" w:eastAsia="仿宋" w:cs="Courier New"/>
          <w:kern w:val="2"/>
          <w:sz w:val="32"/>
          <w:szCs w:val="32"/>
        </w:rPr>
        <w:t>月</w:t>
      </w:r>
      <w:r>
        <w:rPr>
          <w:rFonts w:ascii="仿宋" w:hAnsi="仿宋" w:eastAsia="仿宋" w:cs="Courier New"/>
          <w:kern w:val="2"/>
          <w:sz w:val="32"/>
          <w:szCs w:val="32"/>
        </w:rPr>
        <w:t xml:space="preserve"> 31 </w:t>
      </w:r>
      <w:r>
        <w:rPr>
          <w:rFonts w:hint="eastAsia" w:ascii="仿宋" w:hAnsi="仿宋" w:eastAsia="仿宋" w:cs="Courier New"/>
          <w:kern w:val="2"/>
          <w:sz w:val="32"/>
          <w:szCs w:val="32"/>
        </w:rPr>
        <w:t>日，</w:t>
      </w:r>
      <w:r>
        <w:rPr>
          <w:rFonts w:hint="eastAsia" w:ascii="仿宋" w:hAnsi="仿宋" w:eastAsia="仿宋" w:cs="Courier New"/>
          <w:kern w:val="2"/>
          <w:sz w:val="32"/>
          <w:szCs w:val="32"/>
          <w:lang w:val="en-US" w:eastAsia="zh-CN"/>
        </w:rPr>
        <w:t>人大工委</w:t>
      </w:r>
      <w:r>
        <w:rPr>
          <w:rFonts w:hint="eastAsia" w:ascii="仿宋" w:hAnsi="仿宋" w:eastAsia="仿宋" w:cs="Courier New"/>
          <w:kern w:val="2"/>
          <w:sz w:val="32"/>
          <w:szCs w:val="32"/>
        </w:rPr>
        <w:t>共有车辆</w:t>
      </w:r>
      <w:r>
        <w:rPr>
          <w:rFonts w:hint="eastAsia" w:ascii="仿宋" w:hAnsi="仿宋" w:eastAsia="仿宋" w:cs="Courier New"/>
          <w:kern w:val="2"/>
          <w:sz w:val="32"/>
          <w:szCs w:val="32"/>
          <w:lang w:val="en-US" w:eastAsia="zh-CN"/>
        </w:rPr>
        <w:t>1</w:t>
      </w:r>
      <w:r>
        <w:rPr>
          <w:rFonts w:hint="eastAsia" w:ascii="仿宋" w:hAnsi="仿宋" w:eastAsia="仿宋" w:cs="Courier New"/>
          <w:kern w:val="2"/>
          <w:sz w:val="32"/>
          <w:szCs w:val="32"/>
        </w:rPr>
        <w:t>辆，其中，一般公务用车</w:t>
      </w:r>
      <w:r>
        <w:rPr>
          <w:rFonts w:hint="eastAsia" w:ascii="仿宋" w:hAnsi="仿宋" w:eastAsia="仿宋" w:cs="Courier New"/>
          <w:kern w:val="2"/>
          <w:sz w:val="32"/>
          <w:szCs w:val="32"/>
          <w:lang w:val="en-US" w:eastAsia="zh-CN"/>
        </w:rPr>
        <w:t>1</w:t>
      </w:r>
      <w:r>
        <w:rPr>
          <w:rFonts w:hint="eastAsia" w:ascii="仿宋" w:hAnsi="仿宋" w:eastAsia="仿宋" w:cs="Courier New"/>
          <w:kern w:val="2"/>
          <w:sz w:val="32"/>
          <w:szCs w:val="32"/>
        </w:rPr>
        <w:t>辆，一般执法执勤用车0辆，特种专业技术用车</w:t>
      </w:r>
      <w:r>
        <w:rPr>
          <w:rFonts w:ascii="仿宋" w:hAnsi="仿宋" w:eastAsia="仿宋" w:cs="Courier New"/>
          <w:kern w:val="2"/>
          <w:sz w:val="32"/>
          <w:szCs w:val="32"/>
        </w:rPr>
        <w:t xml:space="preserve">  </w:t>
      </w:r>
      <w:r>
        <w:rPr>
          <w:rFonts w:hint="eastAsia" w:ascii="仿宋" w:hAnsi="仿宋" w:eastAsia="仿宋" w:cs="Courier New"/>
          <w:kern w:val="2"/>
          <w:sz w:val="32"/>
          <w:szCs w:val="32"/>
        </w:rPr>
        <w:t>辆，其他用车</w:t>
      </w:r>
      <w:r>
        <w:rPr>
          <w:rFonts w:hint="eastAsia" w:ascii="仿宋" w:hAnsi="仿宋" w:eastAsia="仿宋" w:cs="Courier New"/>
          <w:kern w:val="2"/>
          <w:sz w:val="32"/>
          <w:szCs w:val="32"/>
          <w:lang w:val="en-US" w:eastAsia="zh-CN"/>
        </w:rPr>
        <w:t>0</w:t>
      </w:r>
      <w:r>
        <w:rPr>
          <w:rFonts w:hint="eastAsia" w:ascii="仿宋" w:hAnsi="仿宋" w:eastAsia="仿宋" w:cs="Courier New"/>
          <w:kern w:val="2"/>
          <w:sz w:val="32"/>
          <w:szCs w:val="32"/>
        </w:rPr>
        <w:t>辆，其他用车主要是……；；单位价值</w:t>
      </w:r>
      <w:r>
        <w:rPr>
          <w:rFonts w:ascii="仿宋" w:hAnsi="仿宋" w:eastAsia="仿宋" w:cs="Courier New"/>
          <w:kern w:val="2"/>
          <w:sz w:val="32"/>
          <w:szCs w:val="32"/>
        </w:rPr>
        <w:t xml:space="preserve"> 200</w:t>
      </w:r>
      <w:r>
        <w:rPr>
          <w:rFonts w:hint="eastAsia" w:ascii="仿宋" w:hAnsi="仿宋" w:eastAsia="仿宋" w:cs="Courier New"/>
          <w:kern w:val="2"/>
          <w:sz w:val="32"/>
          <w:szCs w:val="32"/>
        </w:rPr>
        <w:t>万元以上大型设备0台（套）。</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一、收入支出决算总体情况说明</w:t>
      </w:r>
    </w:p>
    <w:p>
      <w:pPr>
        <w:adjustRightInd w:val="0"/>
        <w:snapToGrid w:val="0"/>
        <w:spacing w:line="360" w:lineRule="auto"/>
        <w:ind w:firstLine="640"/>
        <w:rPr>
          <w:rFonts w:ascii="仿宋" w:hAnsi="仿宋" w:eastAsia="仿宋"/>
          <w:sz w:val="32"/>
          <w:szCs w:val="32"/>
        </w:rPr>
      </w:pPr>
      <w:r>
        <w:rPr>
          <w:rFonts w:hint="eastAsia" w:ascii="仿宋" w:hAnsi="仿宋" w:eastAsia="仿宋" w:cs="Courier New"/>
          <w:sz w:val="32"/>
          <w:szCs w:val="32"/>
          <w:lang w:val="en-US" w:eastAsia="zh-CN"/>
        </w:rPr>
        <w:t>人大工委</w:t>
      </w:r>
      <w:r>
        <w:rPr>
          <w:rFonts w:ascii="仿宋" w:hAnsi="仿宋" w:eastAsia="仿宋" w:cs="Courier New"/>
          <w:sz w:val="32"/>
          <w:szCs w:val="32"/>
        </w:rPr>
        <w:t>2016</w:t>
      </w:r>
      <w:r>
        <w:rPr>
          <w:rFonts w:hint="eastAsia" w:ascii="仿宋" w:hAnsi="仿宋" w:eastAsia="仿宋" w:cs="Courier New"/>
          <w:sz w:val="32"/>
          <w:szCs w:val="32"/>
        </w:rPr>
        <w:t>年收入总计</w:t>
      </w:r>
      <w:r>
        <w:rPr>
          <w:rFonts w:hint="eastAsia" w:ascii="仿宋" w:hAnsi="仿宋" w:eastAsia="仿宋" w:cs="Courier New"/>
          <w:sz w:val="32"/>
          <w:szCs w:val="32"/>
          <w:lang w:val="en-US" w:eastAsia="zh-CN"/>
        </w:rPr>
        <w:t>100.4</w:t>
      </w:r>
      <w:r>
        <w:rPr>
          <w:rFonts w:hint="eastAsia" w:ascii="仿宋" w:hAnsi="仿宋" w:eastAsia="仿宋" w:cs="Courier New"/>
          <w:sz w:val="32"/>
          <w:szCs w:val="32"/>
        </w:rPr>
        <w:t>万元，支出总计</w:t>
      </w:r>
      <w:r>
        <w:rPr>
          <w:rFonts w:hint="eastAsia" w:ascii="仿宋" w:hAnsi="仿宋" w:eastAsia="仿宋" w:cs="Courier New"/>
          <w:sz w:val="32"/>
          <w:szCs w:val="32"/>
          <w:lang w:val="en-US" w:eastAsia="zh-CN"/>
        </w:rPr>
        <w:t>100.4</w:t>
      </w:r>
      <w:r>
        <w:rPr>
          <w:rFonts w:hint="eastAsia" w:ascii="仿宋" w:hAnsi="仿宋" w:eastAsia="仿宋" w:cs="Courier New"/>
          <w:sz w:val="32"/>
          <w:szCs w:val="32"/>
        </w:rPr>
        <w:t>万元，</w:t>
      </w:r>
      <w:r>
        <w:rPr>
          <w:rFonts w:hint="eastAsia" w:ascii="仿宋" w:hAnsi="仿宋" w:eastAsia="仿宋" w:cs="Courier New"/>
          <w:sz w:val="32"/>
          <w:szCs w:val="32"/>
          <w:lang w:val="en-US" w:eastAsia="zh-CN"/>
        </w:rPr>
        <w:t xml:space="preserve"> </w:t>
      </w:r>
      <w:r>
        <w:rPr>
          <w:rFonts w:hint="eastAsia" w:ascii="仿宋" w:hAnsi="仿宋" w:eastAsia="仿宋"/>
          <w:sz w:val="32"/>
          <w:szCs w:val="32"/>
        </w:rPr>
        <w:t>二、收入决算情况说明</w:t>
      </w:r>
    </w:p>
    <w:p>
      <w:pPr>
        <w:adjustRightInd w:val="0"/>
        <w:snapToGrid w:val="0"/>
        <w:spacing w:line="360" w:lineRule="auto"/>
        <w:ind w:firstLine="640"/>
        <w:rPr>
          <w:rFonts w:ascii="仿宋" w:hAnsi="仿宋" w:eastAsia="仿宋"/>
          <w:sz w:val="32"/>
          <w:szCs w:val="32"/>
        </w:rPr>
      </w:pPr>
      <w:r>
        <w:rPr>
          <w:rFonts w:hint="eastAsia" w:ascii="仿宋" w:hAnsi="仿宋" w:eastAsia="仿宋" w:cs="Courier New"/>
          <w:sz w:val="32"/>
          <w:szCs w:val="32"/>
          <w:lang w:val="en-US" w:eastAsia="zh-CN"/>
        </w:rPr>
        <w:t>人大工委</w:t>
      </w:r>
      <w:r>
        <w:rPr>
          <w:rFonts w:hint="eastAsia" w:ascii="仿宋" w:hAnsi="仿宋" w:eastAsia="仿宋"/>
          <w:sz w:val="32"/>
          <w:szCs w:val="32"/>
        </w:rPr>
        <w:t>本年收入合计</w:t>
      </w:r>
      <w:r>
        <w:rPr>
          <w:rFonts w:hint="eastAsia" w:ascii="仿宋" w:hAnsi="仿宋" w:eastAsia="仿宋"/>
          <w:sz w:val="32"/>
          <w:szCs w:val="32"/>
          <w:lang w:val="en-US" w:eastAsia="zh-CN"/>
        </w:rPr>
        <w:t>100.4</w:t>
      </w:r>
      <w:r>
        <w:rPr>
          <w:rFonts w:hint="eastAsia" w:ascii="仿宋" w:hAnsi="仿宋" w:eastAsia="仿宋"/>
          <w:sz w:val="32"/>
          <w:szCs w:val="32"/>
        </w:rPr>
        <w:t>万元，其中：财政拨款收入</w:t>
      </w:r>
      <w:r>
        <w:rPr>
          <w:rFonts w:hint="eastAsia" w:ascii="仿宋" w:hAnsi="仿宋" w:eastAsia="仿宋"/>
          <w:sz w:val="32"/>
          <w:szCs w:val="32"/>
          <w:lang w:val="en-US" w:eastAsia="zh-CN"/>
        </w:rPr>
        <w:t>100.4</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；事业收入0万元，</w:t>
      </w:r>
      <w:r>
        <w:rPr>
          <w:rFonts w:ascii="仿宋" w:hAnsi="仿宋" w:eastAsia="仿宋"/>
          <w:sz w:val="32"/>
          <w:szCs w:val="32"/>
        </w:rPr>
        <w:t xml:space="preserve"> </w:t>
      </w:r>
      <w:r>
        <w:rPr>
          <w:rFonts w:hint="eastAsia" w:ascii="仿宋" w:hAnsi="仿宋" w:eastAsia="仿宋"/>
          <w:sz w:val="32"/>
          <w:szCs w:val="32"/>
        </w:rPr>
        <w:t>占</w:t>
      </w:r>
      <w:r>
        <w:rPr>
          <w:rFonts w:ascii="仿宋" w:hAnsi="仿宋" w:eastAsia="仿宋"/>
          <w:sz w:val="32"/>
          <w:szCs w:val="32"/>
        </w:rPr>
        <w:t xml:space="preserve"> </w:t>
      </w:r>
      <w:r>
        <w:rPr>
          <w:rFonts w:hint="eastAsia" w:ascii="仿宋" w:hAnsi="仿宋" w:eastAsia="仿宋"/>
          <w:sz w:val="32"/>
          <w:szCs w:val="32"/>
        </w:rPr>
        <w:t>0</w:t>
      </w:r>
      <w:r>
        <w:rPr>
          <w:rFonts w:ascii="仿宋" w:hAnsi="仿宋" w:eastAsia="仿宋"/>
          <w:sz w:val="32"/>
          <w:szCs w:val="32"/>
        </w:rPr>
        <w:t>%</w:t>
      </w:r>
      <w:r>
        <w:rPr>
          <w:rFonts w:hint="eastAsia" w:ascii="仿宋" w:hAnsi="仿宋" w:eastAsia="仿宋"/>
          <w:sz w:val="32"/>
          <w:szCs w:val="32"/>
        </w:rPr>
        <w:t>；经营收入万元，占0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三、支出决算情况说明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val="en-US" w:eastAsia="zh-CN"/>
        </w:rPr>
        <w:t>人大工委</w:t>
      </w:r>
      <w:r>
        <w:rPr>
          <w:rFonts w:hint="eastAsia" w:ascii="仿宋" w:hAnsi="仿宋" w:eastAsia="仿宋" w:cs="Courier New"/>
          <w:sz w:val="32"/>
          <w:szCs w:val="32"/>
        </w:rPr>
        <w:t>本年支出合计</w:t>
      </w:r>
      <w:r>
        <w:rPr>
          <w:rFonts w:hint="eastAsia" w:ascii="仿宋" w:hAnsi="仿宋" w:eastAsia="仿宋" w:cs="Courier New"/>
          <w:sz w:val="32"/>
          <w:szCs w:val="32"/>
          <w:lang w:val="en-US" w:eastAsia="zh-CN"/>
        </w:rPr>
        <w:t>100.4</w:t>
      </w:r>
      <w:r>
        <w:rPr>
          <w:rFonts w:hint="eastAsia" w:ascii="仿宋" w:hAnsi="仿宋" w:eastAsia="仿宋" w:cs="Courier New"/>
          <w:sz w:val="32"/>
          <w:szCs w:val="32"/>
        </w:rPr>
        <w:t>万元，其中：基本支出</w:t>
      </w:r>
      <w:r>
        <w:rPr>
          <w:rFonts w:hint="eastAsia" w:ascii="仿宋" w:hAnsi="仿宋" w:eastAsia="仿宋" w:cs="Courier New"/>
          <w:sz w:val="32"/>
          <w:szCs w:val="32"/>
          <w:lang w:val="en-US" w:eastAsia="zh-CN"/>
        </w:rPr>
        <w:t>100.4</w:t>
      </w:r>
      <w:r>
        <w:rPr>
          <w:rFonts w:hint="eastAsia" w:ascii="仿宋" w:hAnsi="仿宋" w:eastAsia="仿宋" w:cs="Courier New"/>
          <w:sz w:val="32"/>
          <w:szCs w:val="32"/>
        </w:rPr>
        <w:t>万元，占</w:t>
      </w:r>
      <w:r>
        <w:rPr>
          <w:rFonts w:ascii="仿宋" w:hAnsi="仿宋" w:eastAsia="仿宋" w:cs="Courier New"/>
          <w:sz w:val="32"/>
          <w:szCs w:val="32"/>
        </w:rPr>
        <w:t>100%</w:t>
      </w:r>
      <w:r>
        <w:rPr>
          <w:rFonts w:hint="eastAsia" w:ascii="仿宋" w:hAnsi="仿宋" w:eastAsia="仿宋" w:cs="Courier New"/>
          <w:sz w:val="32"/>
          <w:szCs w:val="32"/>
        </w:rPr>
        <w:t>；项目支出0万元，</w:t>
      </w:r>
      <w:r>
        <w:rPr>
          <w:rFonts w:ascii="仿宋" w:hAnsi="仿宋" w:eastAsia="仿宋" w:cs="Courier New"/>
          <w:sz w:val="32"/>
          <w:szCs w:val="32"/>
        </w:rPr>
        <w:t xml:space="preserve"> </w:t>
      </w:r>
      <w:r>
        <w:rPr>
          <w:rFonts w:hint="eastAsia" w:ascii="仿宋" w:hAnsi="仿宋" w:eastAsia="仿宋" w:cs="Courier New"/>
          <w:sz w:val="32"/>
          <w:szCs w:val="32"/>
        </w:rPr>
        <w:t>占0</w:t>
      </w:r>
      <w:r>
        <w:rPr>
          <w:rFonts w:ascii="仿宋" w:hAnsi="仿宋" w:eastAsia="仿宋" w:cs="Courier New"/>
          <w:sz w:val="32"/>
          <w:szCs w:val="32"/>
        </w:rPr>
        <w:t xml:space="preserve"> %</w:t>
      </w:r>
      <w:r>
        <w:rPr>
          <w:rFonts w:hint="eastAsia" w:ascii="仿宋" w:hAnsi="仿宋" w:eastAsia="仿宋" w:cs="Courier New"/>
          <w:sz w:val="32"/>
          <w:szCs w:val="32"/>
        </w:rPr>
        <w:t>；经营支出0万元，占</w:t>
      </w:r>
      <w:r>
        <w:rPr>
          <w:rFonts w:ascii="仿宋" w:hAnsi="仿宋" w:eastAsia="仿宋" w:cs="Courier New"/>
          <w:sz w:val="32"/>
          <w:szCs w:val="32"/>
        </w:rPr>
        <w:t xml:space="preserve"> %</w:t>
      </w:r>
      <w:r>
        <w:rPr>
          <w:rFonts w:hint="eastAsia" w:ascii="仿宋" w:hAnsi="仿宋" w:eastAsia="仿宋" w:cs="Courier New"/>
          <w:sz w:val="32"/>
          <w:szCs w:val="32"/>
        </w:rPr>
        <w:t>。</w:t>
      </w:r>
    </w:p>
    <w:p>
      <w:pPr>
        <w:pStyle w:val="2"/>
        <w:kinsoku w:val="0"/>
        <w:overflowPunct w:val="0"/>
        <w:snapToGrid w:val="0"/>
        <w:spacing w:line="360" w:lineRule="auto"/>
        <w:ind w:left="764" w:firstLine="360"/>
        <w:rPr>
          <w:rFonts w:ascii="仿宋" w:hAnsi="仿宋" w:eastAsia="仿宋" w:cs="黑体"/>
        </w:rPr>
      </w:pPr>
      <w:r>
        <w:rPr>
          <w:rFonts w:hint="eastAsia" w:ascii="仿宋" w:hAnsi="仿宋" w:eastAsia="仿宋"/>
          <w:sz w:val="32"/>
          <w:szCs w:val="32"/>
          <w:lang w:val="en-US" w:eastAsia="zh-CN"/>
        </w:rPr>
        <w:t xml:space="preserve"> </w:t>
      </w:r>
      <w:r>
        <w:rPr>
          <w:rFonts w:hint="eastAsia" w:ascii="仿宋" w:hAnsi="仿宋" w:eastAsia="仿宋" w:cs="黑体"/>
          <w:lang w:val="en-US" w:eastAsia="zh-CN"/>
        </w:rPr>
        <w:t>四</w:t>
      </w:r>
      <w:r>
        <w:rPr>
          <w:rFonts w:hint="eastAsia" w:ascii="仿宋" w:hAnsi="仿宋" w:eastAsia="仿宋" w:cs="黑体"/>
        </w:rPr>
        <w:t>、一般公共预算财政拨款基本支出决算情况说明</w:t>
      </w:r>
    </w:p>
    <w:p>
      <w:pPr>
        <w:pStyle w:val="2"/>
        <w:kinsoku w:val="0"/>
        <w:overflowPunct w:val="0"/>
        <w:snapToGrid w:val="0"/>
        <w:spacing w:line="360" w:lineRule="auto"/>
        <w:ind w:left="121" w:right="118" w:firstLine="360"/>
        <w:jc w:val="both"/>
        <w:rPr>
          <w:rFonts w:ascii="仿宋" w:hAnsi="仿宋" w:eastAsia="仿宋" w:cs="Courier New"/>
          <w:kern w:val="2"/>
        </w:rPr>
      </w:pPr>
      <w:r>
        <w:rPr>
          <w:rFonts w:hint="eastAsia" w:ascii="仿宋" w:hAnsi="仿宋" w:eastAsia="仿宋" w:cs="Courier New"/>
          <w:kern w:val="2"/>
          <w:lang w:val="en-US" w:eastAsia="zh-CN"/>
        </w:rPr>
        <w:t>人大工委</w:t>
      </w:r>
      <w:r>
        <w:rPr>
          <w:rFonts w:ascii="仿宋" w:hAnsi="仿宋" w:eastAsia="仿宋" w:cs="Courier New"/>
          <w:kern w:val="2"/>
        </w:rPr>
        <w:t>2016</w:t>
      </w:r>
      <w:r>
        <w:rPr>
          <w:rFonts w:hint="eastAsia" w:ascii="仿宋" w:hAnsi="仿宋" w:eastAsia="仿宋" w:cs="Courier New"/>
          <w:kern w:val="2"/>
        </w:rPr>
        <w:t>年一般公共预算财政拨款基本支出</w:t>
      </w:r>
      <w:r>
        <w:rPr>
          <w:rFonts w:hint="eastAsia" w:ascii="仿宋" w:hAnsi="仿宋" w:eastAsia="仿宋" w:cs="Courier New"/>
          <w:kern w:val="2"/>
          <w:lang w:val="en-US" w:eastAsia="zh-CN"/>
        </w:rPr>
        <w:t>100.4</w:t>
      </w:r>
      <w:r>
        <w:rPr>
          <w:rFonts w:hint="eastAsia" w:ascii="仿宋" w:hAnsi="仿宋" w:eastAsia="仿宋" w:cs="Courier New"/>
          <w:kern w:val="2"/>
        </w:rPr>
        <w:t>万元，其中：</w:t>
      </w:r>
      <w:r>
        <w:rPr>
          <w:rFonts w:hint="eastAsia" w:ascii="仿宋" w:hAnsi="仿宋" w:eastAsia="仿宋"/>
          <w:b/>
          <w:spacing w:val="-1"/>
        </w:rPr>
        <w:t>人员经费</w:t>
      </w:r>
      <w:r>
        <w:rPr>
          <w:rFonts w:hint="eastAsia" w:ascii="仿宋" w:hAnsi="仿宋" w:eastAsia="仿宋"/>
          <w:spacing w:val="-1"/>
          <w:lang w:val="en-US" w:eastAsia="zh-CN"/>
        </w:rPr>
        <w:t>64.4</w:t>
      </w:r>
      <w:r>
        <w:rPr>
          <w:rFonts w:hint="eastAsia" w:ascii="仿宋" w:hAnsi="仿宋" w:eastAsia="仿宋" w:cs="Courier New"/>
          <w:kern w:val="2"/>
        </w:rPr>
        <w:t>万元，主要包括：基本工资、津贴补贴、</w:t>
      </w:r>
      <w:r>
        <w:rPr>
          <w:rFonts w:ascii="仿宋" w:hAnsi="仿宋" w:eastAsia="仿宋" w:cs="Courier New"/>
          <w:kern w:val="2"/>
        </w:rPr>
        <w:t xml:space="preserve"> </w:t>
      </w:r>
      <w:r>
        <w:rPr>
          <w:rFonts w:hint="eastAsia" w:ascii="仿宋" w:hAnsi="仿宋" w:eastAsia="仿宋" w:cs="Courier New"/>
          <w:kern w:val="2"/>
        </w:rPr>
        <w:t>奖金、社会保障缴费、伙食补助费、绩效工资、其他工资福利</w:t>
      </w:r>
      <w:r>
        <w:rPr>
          <w:rFonts w:ascii="仿宋" w:hAnsi="仿宋" w:eastAsia="仿宋" w:cs="Courier New"/>
          <w:kern w:val="2"/>
        </w:rPr>
        <w:t xml:space="preserve"> </w:t>
      </w:r>
      <w:r>
        <w:rPr>
          <w:rFonts w:hint="eastAsia" w:ascii="仿宋" w:hAnsi="仿宋" w:eastAsia="仿宋" w:cs="Courier New"/>
          <w:kern w:val="2"/>
        </w:rPr>
        <w:t>支出、离休费、退休费、退职（役）费、抚恤金、生活补助、</w:t>
      </w:r>
      <w:r>
        <w:rPr>
          <w:rFonts w:ascii="仿宋" w:hAnsi="仿宋" w:eastAsia="仿宋" w:cs="Courier New"/>
          <w:kern w:val="2"/>
        </w:rPr>
        <w:t xml:space="preserve"> </w:t>
      </w:r>
      <w:r>
        <w:rPr>
          <w:rFonts w:hint="eastAsia" w:ascii="仿宋" w:hAnsi="仿宋" w:eastAsia="仿宋" w:cs="Courier New"/>
          <w:kern w:val="2"/>
        </w:rPr>
        <w:t>医疗费、助学金、奖励金、住房公积金、提租补贴、购房补贴、</w:t>
      </w:r>
      <w:r>
        <w:rPr>
          <w:rFonts w:ascii="仿宋" w:hAnsi="仿宋" w:eastAsia="仿宋" w:cs="Courier New"/>
          <w:kern w:val="2"/>
        </w:rPr>
        <w:t xml:space="preserve"> </w:t>
      </w:r>
      <w:r>
        <w:rPr>
          <w:rFonts w:hint="eastAsia" w:ascii="仿宋" w:hAnsi="仿宋" w:eastAsia="仿宋" w:cs="Courier New"/>
          <w:kern w:val="2"/>
        </w:rPr>
        <w:t>其他对个人和家庭的补助支出；</w:t>
      </w:r>
      <w:r>
        <w:rPr>
          <w:rFonts w:hint="eastAsia" w:ascii="仿宋" w:hAnsi="仿宋" w:eastAsia="仿宋"/>
          <w:b/>
          <w:spacing w:val="-1"/>
        </w:rPr>
        <w:t>公用经费</w:t>
      </w:r>
      <w:r>
        <w:rPr>
          <w:rFonts w:hint="eastAsia" w:ascii="仿宋" w:hAnsi="仿宋" w:eastAsia="仿宋"/>
          <w:spacing w:val="-2"/>
          <w:lang w:val="en-US" w:eastAsia="zh-CN"/>
        </w:rPr>
        <w:t>36</w:t>
      </w:r>
      <w:r>
        <w:rPr>
          <w:rFonts w:hint="eastAsia" w:ascii="仿宋" w:hAnsi="仿宋" w:eastAsia="仿宋" w:cs="Courier New"/>
          <w:kern w:val="2"/>
        </w:rPr>
        <w:t>万元，主要包括：办公费、印刷费、咨询费、手续费、水费、电费、邮电费、取暖费、物业管理费、差旅费、因公出国（境）费、维</w:t>
      </w:r>
      <w:r>
        <w:rPr>
          <w:rFonts w:ascii="仿宋" w:hAnsi="仿宋" w:eastAsia="仿宋" w:cs="Courier New"/>
          <w:kern w:val="2"/>
        </w:rPr>
        <w:t xml:space="preserve"> </w:t>
      </w:r>
      <w:r>
        <w:rPr>
          <w:rFonts w:hint="eastAsia" w:ascii="仿宋" w:hAnsi="仿宋" w:eastAsia="仿宋" w:cs="Courier New"/>
          <w:kern w:val="2"/>
        </w:rPr>
        <w:t>修（护）费、租赁费、会议费、培训费、公务接待费、专用材料费、劳务费、委托业务费、工会经费、福利费、公务用车运</w:t>
      </w:r>
      <w:r>
        <w:rPr>
          <w:rFonts w:ascii="仿宋" w:hAnsi="仿宋" w:eastAsia="仿宋" w:cs="Courier New"/>
          <w:kern w:val="2"/>
        </w:rPr>
        <w:t xml:space="preserve"> </w:t>
      </w:r>
      <w:r>
        <w:rPr>
          <w:rFonts w:hint="eastAsia" w:ascii="仿宋" w:hAnsi="仿宋" w:eastAsia="仿宋" w:cs="Courier New"/>
          <w:kern w:val="2"/>
        </w:rPr>
        <w:t>行维护费、其他交通费用、税金及附加费用、其他商品和服务</w:t>
      </w:r>
      <w:r>
        <w:rPr>
          <w:rFonts w:ascii="仿宋" w:hAnsi="仿宋" w:eastAsia="仿宋" w:cs="Courier New"/>
          <w:kern w:val="2"/>
        </w:rPr>
        <w:t xml:space="preserve"> </w:t>
      </w:r>
      <w:r>
        <w:rPr>
          <w:rFonts w:hint="eastAsia" w:ascii="仿宋" w:hAnsi="仿宋" w:eastAsia="仿宋" w:cs="Courier New"/>
          <w:kern w:val="2"/>
        </w:rPr>
        <w:t>支出、办公设备购置、专用设备购置、大型修缮、信息网络及软件购置更新、其他资本性支出。</w:t>
      </w:r>
    </w:p>
    <w:p>
      <w:pPr>
        <w:pStyle w:val="2"/>
        <w:kinsoku w:val="0"/>
        <w:overflowPunct w:val="0"/>
        <w:snapToGrid w:val="0"/>
        <w:spacing w:line="360" w:lineRule="auto"/>
        <w:ind w:left="0" w:firstLine="640" w:firstLineChars="200"/>
        <w:jc w:val="both"/>
        <w:rPr>
          <w:rFonts w:ascii="仿宋" w:hAnsi="仿宋" w:eastAsia="仿宋" w:cs="黑体"/>
        </w:rPr>
      </w:pPr>
      <w:r>
        <w:rPr>
          <w:rFonts w:hint="eastAsia" w:ascii="仿宋" w:hAnsi="仿宋" w:eastAsia="仿宋" w:cs="黑体"/>
          <w:lang w:val="en-US" w:eastAsia="zh-CN"/>
        </w:rPr>
        <w:t>五</w:t>
      </w:r>
      <w:r>
        <w:rPr>
          <w:rFonts w:hint="eastAsia" w:ascii="仿宋" w:hAnsi="仿宋" w:eastAsia="仿宋" w:cs="黑体"/>
        </w:rPr>
        <w:t>、一般公共预算财政拨款“三公”经费支出决算情况说明</w:t>
      </w:r>
    </w:p>
    <w:p>
      <w:pPr>
        <w:pStyle w:val="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lang w:val="en-US" w:eastAsia="zh-CN"/>
        </w:rPr>
        <w:t>人大工委</w:t>
      </w:r>
      <w:r>
        <w:rPr>
          <w:rFonts w:ascii="仿宋" w:hAnsi="仿宋" w:eastAsia="仿宋" w:cs="Courier New"/>
          <w:kern w:val="2"/>
        </w:rPr>
        <w:t xml:space="preserve">2016 </w:t>
      </w:r>
      <w:r>
        <w:rPr>
          <w:rFonts w:hint="eastAsia" w:ascii="仿宋" w:hAnsi="仿宋" w:eastAsia="仿宋" w:cs="Courier New"/>
          <w:kern w:val="2"/>
        </w:rPr>
        <w:t>年“三公”经费财政拨款支出决算为</w:t>
      </w:r>
      <w:r>
        <w:rPr>
          <w:rFonts w:hint="eastAsia" w:ascii="仿宋" w:hAnsi="仿宋" w:eastAsia="仿宋" w:cs="Courier New"/>
          <w:kern w:val="2"/>
          <w:lang w:val="en-US" w:eastAsia="zh-CN"/>
        </w:rPr>
        <w:t>6.2</w:t>
      </w:r>
      <w:r>
        <w:rPr>
          <w:rFonts w:hint="eastAsia" w:ascii="仿宋" w:hAnsi="仿宋" w:eastAsia="仿宋" w:cs="Courier New"/>
          <w:kern w:val="2"/>
        </w:rPr>
        <w:t>万元。具体支出情况如下：</w:t>
      </w:r>
    </w:p>
    <w:p>
      <w:pPr>
        <w:pStyle w:val="2"/>
        <w:kinsoku w:val="0"/>
        <w:overflowPunct w:val="0"/>
        <w:snapToGrid w:val="0"/>
        <w:spacing w:line="360" w:lineRule="auto"/>
        <w:ind w:left="0" w:firstLine="639" w:firstLineChars="200"/>
        <w:jc w:val="both"/>
        <w:rPr>
          <w:rFonts w:ascii="仿宋" w:hAnsi="仿宋" w:eastAsia="仿宋" w:cs="Courier New"/>
          <w:kern w:val="2"/>
        </w:rPr>
      </w:pPr>
      <w:r>
        <w:rPr>
          <w:rFonts w:hint="eastAsia" w:ascii="仿宋" w:hAnsi="仿宋" w:eastAsia="仿宋"/>
          <w:b/>
          <w:spacing w:val="-1"/>
        </w:rPr>
        <w:t>（一）因公出国（境）费</w:t>
      </w:r>
      <w:r>
        <w:rPr>
          <w:rFonts w:hint="eastAsia" w:ascii="仿宋" w:hAnsi="仿宋" w:eastAsia="仿宋"/>
          <w:spacing w:val="-1"/>
        </w:rPr>
        <w:t>零万元，</w:t>
      </w:r>
      <w:r>
        <w:rPr>
          <w:rFonts w:hint="eastAsia" w:ascii="仿宋" w:hAnsi="仿宋" w:eastAsia="仿宋" w:cs="Courier New"/>
          <w:kern w:val="2"/>
        </w:rPr>
        <w:t>完成预算的</w:t>
      </w:r>
      <w:r>
        <w:rPr>
          <w:rFonts w:ascii="仿宋" w:hAnsi="仿宋" w:eastAsia="仿宋" w:cs="Courier New"/>
          <w:kern w:val="2"/>
        </w:rPr>
        <w:t xml:space="preserve"> </w:t>
      </w:r>
      <w:r>
        <w:rPr>
          <w:rFonts w:hint="eastAsia" w:ascii="仿宋" w:hAnsi="仿宋" w:eastAsia="仿宋" w:cs="Courier New"/>
          <w:kern w:val="2"/>
        </w:rPr>
        <w:t>0</w:t>
      </w:r>
      <w:r>
        <w:rPr>
          <w:rFonts w:ascii="仿宋" w:hAnsi="仿宋" w:eastAsia="仿宋" w:cs="Courier New"/>
          <w:kern w:val="2"/>
        </w:rPr>
        <w:t>%</w:t>
      </w:r>
      <w:r>
        <w:rPr>
          <w:rFonts w:hint="eastAsia" w:ascii="仿宋" w:hAnsi="仿宋" w:eastAsia="仿宋" w:cs="Courier New"/>
          <w:kern w:val="2"/>
        </w:rPr>
        <w:t>，主要用于单位工作人员公务出国（境）的住宿费、旅费、伙食补助费、杂费、培训费等支出。全年安排因公出国（境）团组0个，全年因公出国（境）累计</w:t>
      </w:r>
      <w:r>
        <w:rPr>
          <w:rFonts w:ascii="仿宋" w:hAnsi="仿宋" w:eastAsia="仿宋" w:cs="Courier New"/>
          <w:kern w:val="2"/>
        </w:rPr>
        <w:t xml:space="preserve"> </w:t>
      </w:r>
      <w:r>
        <w:rPr>
          <w:rFonts w:hint="eastAsia" w:ascii="仿宋" w:hAnsi="仿宋" w:eastAsia="仿宋" w:cs="Courier New"/>
          <w:kern w:val="2"/>
        </w:rPr>
        <w:t>0人次。</w:t>
      </w:r>
    </w:p>
    <w:p>
      <w:pPr>
        <w:pStyle w:val="2"/>
        <w:kinsoku w:val="0"/>
        <w:overflowPunct w:val="0"/>
        <w:snapToGrid w:val="0"/>
        <w:spacing w:line="360" w:lineRule="auto"/>
        <w:ind w:left="0" w:firstLine="639" w:firstLineChars="200"/>
        <w:jc w:val="both"/>
        <w:rPr>
          <w:rFonts w:ascii="仿宋" w:hAnsi="仿宋" w:eastAsia="仿宋" w:cs="Courier New"/>
          <w:kern w:val="2"/>
        </w:rPr>
      </w:pPr>
      <w:r>
        <w:rPr>
          <w:rFonts w:hint="eastAsia" w:ascii="仿宋" w:hAnsi="仿宋" w:eastAsia="仿宋"/>
          <w:b/>
          <w:spacing w:val="-1"/>
        </w:rPr>
        <w:t>（二）公务用车购置</w:t>
      </w:r>
      <w:r>
        <w:rPr>
          <w:rFonts w:hint="eastAsia" w:ascii="仿宋" w:hAnsi="仿宋" w:eastAsia="仿宋"/>
          <w:lang w:val="en-US" w:eastAsia="zh-CN"/>
        </w:rPr>
        <w:t>0</w:t>
      </w:r>
      <w:r>
        <w:rPr>
          <w:rFonts w:hint="eastAsia" w:ascii="仿宋" w:hAnsi="仿宋" w:eastAsia="仿宋"/>
        </w:rPr>
        <w:t>万</w:t>
      </w:r>
      <w:r>
        <w:rPr>
          <w:rFonts w:hint="eastAsia" w:ascii="仿宋" w:hAnsi="仿宋" w:eastAsia="仿宋" w:cs="Courier New"/>
          <w:kern w:val="2"/>
        </w:rPr>
        <w:t>元</w:t>
      </w:r>
      <w:r>
        <w:rPr>
          <w:rFonts w:hint="eastAsia" w:ascii="仿宋" w:hAnsi="仿宋" w:eastAsia="仿宋"/>
          <w:b/>
          <w:spacing w:val="-1"/>
        </w:rPr>
        <w:t>公务用车运行费</w:t>
      </w:r>
      <w:r>
        <w:rPr>
          <w:rFonts w:ascii="仿宋" w:hAnsi="仿宋" w:eastAsia="仿宋"/>
          <w:b/>
          <w:spacing w:val="-1"/>
        </w:rPr>
        <w:t xml:space="preserve"> </w:t>
      </w:r>
      <w:r>
        <w:rPr>
          <w:rFonts w:hint="eastAsia" w:ascii="仿宋" w:hAnsi="仿宋" w:eastAsia="仿宋"/>
          <w:lang w:val="en-US" w:eastAsia="zh-CN"/>
        </w:rPr>
        <w:t>0</w:t>
      </w:r>
      <w:r>
        <w:rPr>
          <w:rFonts w:hint="eastAsia" w:ascii="仿宋" w:hAnsi="仿宋" w:eastAsia="仿宋"/>
        </w:rPr>
        <w:t>万</w:t>
      </w:r>
      <w:r>
        <w:rPr>
          <w:rFonts w:hint="eastAsia" w:ascii="仿宋" w:hAnsi="仿宋" w:eastAsia="仿宋" w:cs="Courier New"/>
          <w:kern w:val="2"/>
        </w:rPr>
        <w:t>元，其中，公务用车购置费0万元，购置0辆车；公务用车运行维护费</w:t>
      </w:r>
      <w:r>
        <w:rPr>
          <w:rFonts w:ascii="仿宋" w:hAnsi="仿宋" w:eastAsia="仿宋" w:cs="Courier New"/>
          <w:kern w:val="2"/>
        </w:rPr>
        <w:t>10</w:t>
      </w:r>
      <w:r>
        <w:rPr>
          <w:rFonts w:hint="eastAsia" w:ascii="仿宋" w:hAnsi="仿宋" w:eastAsia="仿宋" w:cs="Courier New"/>
          <w:kern w:val="2"/>
        </w:rPr>
        <w:t>万元，主要用于开展工作所需公务用车的燃料费、维修费、过路过桥费、保险费、安全奖励费用等支出。</w:t>
      </w:r>
    </w:p>
    <w:p>
      <w:pPr>
        <w:pStyle w:val="2"/>
        <w:kinsoku w:val="0"/>
        <w:overflowPunct w:val="0"/>
        <w:snapToGrid w:val="0"/>
        <w:spacing w:line="360" w:lineRule="auto"/>
        <w:ind w:left="0" w:firstLine="640" w:firstLineChars="200"/>
        <w:jc w:val="both"/>
        <w:rPr>
          <w:rFonts w:ascii="仿宋" w:hAnsi="仿宋" w:eastAsia="仿宋" w:cs="Courier New"/>
          <w:kern w:val="2"/>
          <w:lang w:val="en-US"/>
        </w:rPr>
      </w:pPr>
      <w:r>
        <w:rPr>
          <w:rFonts w:hint="eastAsia" w:ascii="仿宋" w:hAnsi="仿宋" w:eastAsia="仿宋" w:cs="Courier New"/>
          <w:kern w:val="2"/>
          <w:lang w:val="en-US" w:eastAsia="zh-CN"/>
        </w:rPr>
        <w:t xml:space="preserve"> </w:t>
      </w:r>
      <w:r>
        <w:rPr>
          <w:rFonts w:hint="eastAsia" w:ascii="仿宋" w:hAnsi="仿宋" w:eastAsia="仿宋"/>
          <w:b/>
          <w:spacing w:val="-1"/>
        </w:rPr>
        <w:t>（三）公务接待费</w:t>
      </w:r>
      <w:r>
        <w:rPr>
          <w:rFonts w:hint="eastAsia" w:ascii="仿宋" w:hAnsi="仿宋" w:eastAsia="仿宋"/>
          <w:lang w:val="en-US" w:eastAsia="zh-CN"/>
        </w:rPr>
        <w:t>0.3</w:t>
      </w:r>
      <w:r>
        <w:rPr>
          <w:rFonts w:hint="eastAsia" w:ascii="仿宋" w:hAnsi="仿宋" w:eastAsia="仿宋" w:cs="Courier New"/>
          <w:kern w:val="2"/>
        </w:rPr>
        <w:t>万元，主要用于按规定开支的各类公务接待（含外宾接待）支出。</w:t>
      </w:r>
      <w:r>
        <w:rPr>
          <w:rFonts w:hint="eastAsia" w:ascii="仿宋" w:hAnsi="仿宋" w:eastAsia="仿宋" w:cs="Courier New"/>
          <w:kern w:val="2"/>
          <w:lang w:val="en-US" w:eastAsia="zh-CN"/>
        </w:rPr>
        <w:t xml:space="preserve"> </w:t>
      </w:r>
    </w:p>
    <w:p>
      <w:pPr>
        <w:pStyle w:val="2"/>
        <w:kinsoku w:val="0"/>
        <w:overflowPunct w:val="0"/>
        <w:snapToGrid w:val="0"/>
        <w:spacing w:line="360" w:lineRule="auto"/>
        <w:ind w:left="0" w:firstLine="640" w:firstLineChars="200"/>
        <w:jc w:val="both"/>
        <w:rPr>
          <w:rFonts w:ascii="仿宋" w:hAnsi="仿宋" w:eastAsia="仿宋" w:cs="黑体"/>
        </w:rPr>
      </w:pPr>
      <w:r>
        <w:rPr>
          <w:rFonts w:hint="eastAsia" w:ascii="仿宋" w:hAnsi="仿宋" w:eastAsia="仿宋" w:cs="Courier New"/>
          <w:kern w:val="2"/>
          <w:lang w:val="en-US" w:eastAsia="zh-CN"/>
        </w:rPr>
        <w:t>六</w:t>
      </w:r>
      <w:r>
        <w:rPr>
          <w:rFonts w:hint="eastAsia" w:ascii="仿宋" w:hAnsi="仿宋" w:eastAsia="仿宋" w:cs="黑体"/>
        </w:rPr>
        <w:t>、政府性基金预算财政拨款支出决算情况说明</w:t>
      </w:r>
    </w:p>
    <w:p>
      <w:pPr>
        <w:pStyle w:val="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lang w:val="en-US" w:eastAsia="zh-CN"/>
        </w:rPr>
        <w:t>人大工委</w:t>
      </w:r>
      <w:r>
        <w:rPr>
          <w:rFonts w:ascii="仿宋" w:hAnsi="仿宋" w:eastAsia="仿宋" w:cs="Courier New"/>
          <w:kern w:val="2"/>
        </w:rPr>
        <w:t>2016</w:t>
      </w:r>
      <w:r>
        <w:rPr>
          <w:rFonts w:hint="eastAsia" w:ascii="仿宋" w:hAnsi="仿宋" w:eastAsia="仿宋" w:cs="Courier New"/>
          <w:kern w:val="2"/>
        </w:rPr>
        <w:t>年府性基金预算财政拨款支出年初预算为</w:t>
      </w:r>
      <w:r>
        <w:rPr>
          <w:rFonts w:ascii="仿宋" w:hAnsi="仿宋" w:eastAsia="仿宋" w:cs="Courier New"/>
          <w:kern w:val="2"/>
        </w:rPr>
        <w:t xml:space="preserve">  </w:t>
      </w:r>
      <w:r>
        <w:rPr>
          <w:rFonts w:hint="eastAsia" w:ascii="仿宋" w:hAnsi="仿宋" w:eastAsia="仿宋" w:cs="Courier New"/>
          <w:kern w:val="2"/>
        </w:rPr>
        <w:t>万元，支出决算为0万元，完成年初预算的0</w:t>
      </w:r>
      <w:r>
        <w:rPr>
          <w:rFonts w:ascii="仿宋" w:hAnsi="仿宋" w:eastAsia="仿宋" w:cs="Courier New"/>
          <w:kern w:val="2"/>
        </w:rPr>
        <w:t>%</w:t>
      </w:r>
      <w:r>
        <w:rPr>
          <w:rFonts w:hint="eastAsia" w:ascii="仿宋" w:hAnsi="仿宋" w:eastAsia="仿宋" w:cs="Courier New"/>
          <w:kern w:val="2"/>
        </w:rPr>
        <w:t>。支出具体情况如下：……。</w:t>
      </w:r>
    </w:p>
    <w:p>
      <w:pPr>
        <w:pStyle w:val="2"/>
        <w:kinsoku w:val="0"/>
        <w:overflowPunct w:val="0"/>
        <w:snapToGrid w:val="0"/>
        <w:spacing w:line="360" w:lineRule="auto"/>
        <w:ind w:left="0" w:firstLine="636" w:firstLineChars="200"/>
        <w:jc w:val="both"/>
        <w:rPr>
          <w:rFonts w:ascii="仿宋" w:hAnsi="仿宋" w:eastAsia="仿宋" w:cs="黑体"/>
          <w:spacing w:val="-1"/>
        </w:rPr>
      </w:pPr>
      <w:r>
        <w:rPr>
          <w:rFonts w:hint="eastAsia" w:ascii="仿宋" w:hAnsi="仿宋" w:eastAsia="仿宋" w:cs="黑体"/>
          <w:spacing w:val="-1"/>
          <w:lang w:val="en-US" w:eastAsia="zh-CN"/>
        </w:rPr>
        <w:t>七</w:t>
      </w:r>
      <w:r>
        <w:rPr>
          <w:rFonts w:hint="eastAsia" w:ascii="仿宋" w:hAnsi="仿宋" w:eastAsia="仿宋" w:cs="黑体"/>
          <w:spacing w:val="-1"/>
        </w:rPr>
        <w:t>、其他重要事项的情况说明</w:t>
      </w:r>
    </w:p>
    <w:p>
      <w:pPr>
        <w:pStyle w:val="2"/>
        <w:kinsoku w:val="0"/>
        <w:overflowPunct w:val="0"/>
        <w:snapToGrid w:val="0"/>
        <w:spacing w:line="360" w:lineRule="auto"/>
        <w:ind w:left="0" w:firstLine="643" w:firstLineChars="200"/>
        <w:jc w:val="both"/>
        <w:rPr>
          <w:rFonts w:ascii="仿宋" w:hAnsi="仿宋" w:eastAsia="仿宋" w:cs="黑体"/>
          <w:b/>
        </w:rPr>
      </w:pPr>
      <w:r>
        <w:rPr>
          <w:rFonts w:hint="eastAsia" w:ascii="仿宋" w:hAnsi="仿宋" w:eastAsia="仿宋"/>
          <w:b/>
        </w:rPr>
        <w:t>（一）机关运行经费支出情况。</w:t>
      </w:r>
    </w:p>
    <w:p>
      <w:pPr>
        <w:pStyle w:val="2"/>
        <w:kinsoku w:val="0"/>
        <w:overflowPunct w:val="0"/>
        <w:snapToGrid w:val="0"/>
        <w:spacing w:line="360" w:lineRule="auto"/>
        <w:ind w:left="0" w:firstLine="640" w:firstLineChars="200"/>
        <w:jc w:val="both"/>
        <w:rPr>
          <w:rFonts w:ascii="仿宋" w:hAnsi="仿宋" w:eastAsia="仿宋" w:cs="Courier New"/>
          <w:kern w:val="2"/>
          <w:lang w:val="en-US"/>
        </w:rPr>
      </w:pPr>
      <w:r>
        <w:rPr>
          <w:rFonts w:hint="eastAsia" w:ascii="仿宋" w:hAnsi="仿宋" w:eastAsia="仿宋" w:cs="Courier New"/>
          <w:kern w:val="2"/>
          <w:lang w:val="en-US" w:eastAsia="zh-CN"/>
        </w:rPr>
        <w:t>人大工委</w:t>
      </w:r>
      <w:r>
        <w:rPr>
          <w:rFonts w:ascii="仿宋" w:hAnsi="仿宋" w:eastAsia="仿宋" w:cs="Courier New"/>
          <w:kern w:val="2"/>
        </w:rPr>
        <w:t>2016</w:t>
      </w:r>
      <w:r>
        <w:rPr>
          <w:rFonts w:hint="eastAsia" w:ascii="仿宋" w:hAnsi="仿宋" w:eastAsia="仿宋" w:cs="Courier New"/>
          <w:kern w:val="2"/>
        </w:rPr>
        <w:t>年机关运行经费支出</w:t>
      </w:r>
      <w:r>
        <w:rPr>
          <w:rFonts w:hint="eastAsia" w:ascii="仿宋" w:hAnsi="仿宋" w:eastAsia="仿宋" w:cs="Courier New"/>
          <w:kern w:val="2"/>
          <w:lang w:val="en-US" w:eastAsia="zh-CN"/>
        </w:rPr>
        <w:t>100.4</w:t>
      </w:r>
      <w:r>
        <w:rPr>
          <w:rFonts w:hint="eastAsia" w:ascii="仿宋" w:hAnsi="仿宋" w:eastAsia="仿宋" w:cs="Courier New"/>
          <w:kern w:val="2"/>
        </w:rPr>
        <w:t>万元</w:t>
      </w:r>
      <w:r>
        <w:rPr>
          <w:rFonts w:hint="eastAsia" w:ascii="仿宋" w:hAnsi="仿宋" w:eastAsia="仿宋" w:cs="Courier New"/>
          <w:kern w:val="2"/>
          <w:lang w:eastAsia="zh-CN"/>
        </w:rPr>
        <w:t>，</w:t>
      </w:r>
      <w:r>
        <w:rPr>
          <w:rFonts w:hint="eastAsia" w:ascii="仿宋" w:hAnsi="仿宋" w:eastAsia="仿宋" w:cs="Courier New"/>
          <w:sz w:val="32"/>
          <w:szCs w:val="32"/>
        </w:rPr>
        <w:t>与</w:t>
      </w:r>
      <w:r>
        <w:rPr>
          <w:rFonts w:ascii="仿宋" w:hAnsi="仿宋" w:eastAsia="仿宋" w:cs="Courier New"/>
          <w:sz w:val="32"/>
          <w:szCs w:val="32"/>
        </w:rPr>
        <w:t>2015</w:t>
      </w:r>
      <w:r>
        <w:rPr>
          <w:rFonts w:hint="eastAsia" w:ascii="仿宋" w:hAnsi="仿宋" w:eastAsia="仿宋" w:cs="Courier New"/>
          <w:sz w:val="32"/>
          <w:szCs w:val="32"/>
        </w:rPr>
        <w:t>年相比，增加</w:t>
      </w:r>
      <w:r>
        <w:rPr>
          <w:rFonts w:hint="eastAsia" w:ascii="仿宋" w:hAnsi="仿宋" w:eastAsia="仿宋" w:cs="Courier New"/>
          <w:sz w:val="32"/>
          <w:szCs w:val="32"/>
          <w:lang w:val="en-US" w:eastAsia="zh-CN"/>
        </w:rPr>
        <w:t>0.9</w:t>
      </w:r>
      <w:r>
        <w:rPr>
          <w:rFonts w:hint="eastAsia" w:ascii="仿宋" w:hAnsi="仿宋" w:eastAsia="仿宋" w:cs="Courier New"/>
          <w:sz w:val="32"/>
          <w:szCs w:val="32"/>
        </w:rPr>
        <w:t>万元，增长</w:t>
      </w:r>
      <w:r>
        <w:rPr>
          <w:rFonts w:hint="eastAsia" w:ascii="仿宋" w:hAnsi="仿宋" w:eastAsia="仿宋" w:cs="Courier New"/>
          <w:sz w:val="32"/>
          <w:szCs w:val="32"/>
          <w:lang w:val="en-US" w:eastAsia="zh-CN"/>
        </w:rPr>
        <w:t>0</w:t>
      </w:r>
      <w:r>
        <w:rPr>
          <w:rFonts w:hint="eastAsia" w:ascii="仿宋" w:hAnsi="仿宋" w:eastAsia="仿宋" w:cs="Courier New"/>
          <w:sz w:val="32"/>
          <w:szCs w:val="32"/>
        </w:rPr>
        <w:t>.</w:t>
      </w:r>
      <w:r>
        <w:rPr>
          <w:rFonts w:hint="eastAsia" w:ascii="仿宋" w:hAnsi="仿宋" w:eastAsia="仿宋" w:cs="Courier New"/>
          <w:sz w:val="32"/>
          <w:szCs w:val="32"/>
          <w:lang w:val="en-US" w:eastAsia="zh-CN"/>
        </w:rPr>
        <w:t>9</w:t>
      </w:r>
      <w:r>
        <w:rPr>
          <w:rFonts w:ascii="仿宋" w:hAnsi="仿宋" w:eastAsia="仿宋" w:cs="Courier New"/>
          <w:sz w:val="32"/>
          <w:szCs w:val="32"/>
        </w:rPr>
        <w:t>%</w:t>
      </w:r>
      <w:r>
        <w:rPr>
          <w:rFonts w:hint="eastAsia" w:ascii="仿宋" w:hAnsi="仿宋" w:eastAsia="仿宋" w:cs="Courier New"/>
          <w:sz w:val="32"/>
          <w:szCs w:val="32"/>
        </w:rPr>
        <w:t>。主要原因：</w:t>
      </w:r>
      <w:r>
        <w:rPr>
          <w:rFonts w:ascii="仿宋" w:hAnsi="仿宋" w:eastAsia="仿宋" w:cs="Courier New"/>
          <w:sz w:val="32"/>
          <w:szCs w:val="32"/>
        </w:rPr>
        <w:t>2016</w:t>
      </w:r>
      <w:r>
        <w:rPr>
          <w:rFonts w:hint="eastAsia" w:ascii="仿宋" w:hAnsi="仿宋" w:eastAsia="仿宋" w:cs="Courier New"/>
          <w:sz w:val="32"/>
          <w:szCs w:val="32"/>
        </w:rPr>
        <w:t>年工资额比</w:t>
      </w:r>
      <w:r>
        <w:rPr>
          <w:rFonts w:ascii="仿宋" w:hAnsi="仿宋" w:eastAsia="仿宋" w:cs="Courier New"/>
          <w:sz w:val="32"/>
          <w:szCs w:val="32"/>
        </w:rPr>
        <w:t>2015</w:t>
      </w:r>
      <w:r>
        <w:rPr>
          <w:rFonts w:hint="eastAsia" w:ascii="仿宋" w:hAnsi="仿宋" w:eastAsia="仿宋" w:cs="Courier New"/>
          <w:sz w:val="32"/>
          <w:szCs w:val="32"/>
        </w:rPr>
        <w:t>年有所增加。</w:t>
      </w:r>
      <w:r>
        <w:rPr>
          <w:rFonts w:hint="eastAsia" w:ascii="仿宋_GB2312" w:hAnsi="宋体" w:eastAsia="仿宋_GB2312" w:cs="Courier New"/>
          <w:sz w:val="32"/>
          <w:szCs w:val="32"/>
        </w:rPr>
        <w:t>专用材料及一般设备购置费、办公用房水电费、办公用房取暖费</w:t>
      </w:r>
      <w:r>
        <w:rPr>
          <w:rFonts w:hint="eastAsia" w:ascii="仿宋" w:hAnsi="仿宋" w:eastAsia="仿宋" w:cs="Courier New"/>
          <w:kern w:val="2"/>
          <w:lang w:eastAsia="zh-CN"/>
        </w:rPr>
        <w:t>。</w:t>
      </w:r>
    </w:p>
    <w:p>
      <w:pPr>
        <w:pStyle w:val="2"/>
        <w:kinsoku w:val="0"/>
        <w:overflowPunct w:val="0"/>
        <w:snapToGrid w:val="0"/>
        <w:spacing w:line="360" w:lineRule="auto"/>
        <w:ind w:left="0" w:firstLine="643" w:firstLineChars="200"/>
        <w:jc w:val="both"/>
        <w:rPr>
          <w:rFonts w:ascii="仿宋" w:hAnsi="仿宋" w:eastAsia="仿宋"/>
          <w:b/>
        </w:rPr>
      </w:pPr>
      <w:r>
        <w:rPr>
          <w:rFonts w:hint="eastAsia" w:ascii="仿宋" w:hAnsi="仿宋" w:eastAsia="仿宋"/>
          <w:b/>
        </w:rPr>
        <w:t>（二）政府采购支出情况。</w:t>
      </w:r>
    </w:p>
    <w:p>
      <w:pPr>
        <w:pStyle w:val="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财政局</w:t>
      </w:r>
      <w:r>
        <w:rPr>
          <w:rFonts w:ascii="仿宋" w:hAnsi="仿宋" w:eastAsia="仿宋" w:cs="Courier New"/>
          <w:kern w:val="2"/>
        </w:rPr>
        <w:t xml:space="preserve">2016 </w:t>
      </w:r>
      <w:r>
        <w:rPr>
          <w:rFonts w:hint="eastAsia" w:ascii="仿宋" w:hAnsi="仿宋" w:eastAsia="仿宋" w:cs="Courier New"/>
          <w:kern w:val="2"/>
        </w:rPr>
        <w:t>年政府采购支出总额</w:t>
      </w:r>
      <w:r>
        <w:rPr>
          <w:rFonts w:hint="eastAsia" w:ascii="仿宋" w:hAnsi="仿宋" w:eastAsia="仿宋" w:cs="Courier New"/>
          <w:kern w:val="2"/>
          <w:lang w:val="en-US" w:eastAsia="zh-CN"/>
        </w:rPr>
        <w:t>0</w:t>
      </w:r>
      <w:r>
        <w:rPr>
          <w:rFonts w:hint="eastAsia" w:ascii="仿宋" w:hAnsi="仿宋" w:eastAsia="仿宋" w:cs="Courier New"/>
          <w:kern w:val="2"/>
        </w:rPr>
        <w:t>万元。</w:t>
      </w:r>
    </w:p>
    <w:p>
      <w:pPr>
        <w:pStyle w:val="2"/>
        <w:kinsoku w:val="0"/>
        <w:overflowPunct w:val="0"/>
        <w:snapToGrid w:val="0"/>
        <w:spacing w:line="360" w:lineRule="auto"/>
        <w:ind w:left="0" w:firstLine="643" w:firstLineChars="200"/>
        <w:jc w:val="both"/>
        <w:rPr>
          <w:rFonts w:ascii="仿宋" w:hAnsi="仿宋" w:eastAsia="仿宋"/>
          <w:b/>
        </w:rPr>
      </w:pPr>
      <w:r>
        <w:rPr>
          <w:rFonts w:hint="eastAsia" w:ascii="仿宋" w:hAnsi="仿宋" w:eastAsia="仿宋"/>
          <w:b/>
        </w:rPr>
        <w:t>（三）国有资产占用情况。</w:t>
      </w:r>
    </w:p>
    <w:p>
      <w:pPr>
        <w:pStyle w:val="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截至</w:t>
      </w:r>
      <w:r>
        <w:rPr>
          <w:rFonts w:ascii="仿宋" w:hAnsi="仿宋" w:eastAsia="仿宋" w:cs="Courier New"/>
          <w:kern w:val="2"/>
        </w:rPr>
        <w:t xml:space="preserve"> 2016 </w:t>
      </w:r>
      <w:r>
        <w:rPr>
          <w:rFonts w:hint="eastAsia" w:ascii="仿宋" w:hAnsi="仿宋" w:eastAsia="仿宋" w:cs="Courier New"/>
          <w:kern w:val="2"/>
        </w:rPr>
        <w:t>年</w:t>
      </w:r>
      <w:r>
        <w:rPr>
          <w:rFonts w:ascii="仿宋" w:hAnsi="仿宋" w:eastAsia="仿宋" w:cs="Courier New"/>
          <w:kern w:val="2"/>
        </w:rPr>
        <w:t xml:space="preserve"> 12 </w:t>
      </w:r>
      <w:r>
        <w:rPr>
          <w:rFonts w:hint="eastAsia" w:ascii="仿宋" w:hAnsi="仿宋" w:eastAsia="仿宋" w:cs="Courier New"/>
          <w:kern w:val="2"/>
        </w:rPr>
        <w:t>月</w:t>
      </w:r>
      <w:r>
        <w:rPr>
          <w:rFonts w:ascii="仿宋" w:hAnsi="仿宋" w:eastAsia="仿宋" w:cs="Courier New"/>
          <w:kern w:val="2"/>
        </w:rPr>
        <w:t xml:space="preserve"> 31 </w:t>
      </w:r>
      <w:r>
        <w:rPr>
          <w:rFonts w:hint="eastAsia" w:ascii="仿宋" w:hAnsi="仿宋" w:eastAsia="仿宋" w:cs="Courier New"/>
          <w:kern w:val="2"/>
        </w:rPr>
        <w:t>日，</w:t>
      </w:r>
      <w:r>
        <w:rPr>
          <w:rFonts w:hint="eastAsia" w:ascii="仿宋" w:hAnsi="仿宋" w:eastAsia="仿宋" w:cs="Courier New"/>
          <w:kern w:val="2"/>
          <w:lang w:val="en-US" w:eastAsia="zh-CN"/>
        </w:rPr>
        <w:t>人大工委</w:t>
      </w:r>
      <w:r>
        <w:rPr>
          <w:rFonts w:hint="eastAsia" w:ascii="仿宋" w:hAnsi="仿宋" w:eastAsia="仿宋" w:cs="Courier New"/>
          <w:kern w:val="2"/>
        </w:rPr>
        <w:t>共有车辆</w:t>
      </w:r>
      <w:r>
        <w:rPr>
          <w:rFonts w:hint="eastAsia" w:ascii="仿宋" w:hAnsi="仿宋" w:eastAsia="仿宋" w:cs="Courier New"/>
          <w:kern w:val="2"/>
          <w:lang w:val="en-US" w:eastAsia="zh-CN"/>
        </w:rPr>
        <w:t>1</w:t>
      </w:r>
      <w:r>
        <w:rPr>
          <w:rFonts w:hint="eastAsia" w:ascii="仿宋" w:hAnsi="仿宋" w:eastAsia="仿宋" w:cs="Courier New"/>
          <w:kern w:val="2"/>
        </w:rPr>
        <w:t>辆，单价50万元以上通用设备0台（套），单位价值100万元以上专用设备0台（套）</w:t>
      </w:r>
    </w:p>
    <w:p>
      <w:pPr>
        <w:jc w:val="left"/>
        <w:rPr>
          <w:rFonts w:ascii="黑体" w:hAnsi="黑体" w:eastAsia="黑体" w:cs="黑体"/>
          <w:sz w:val="32"/>
          <w:szCs w:val="32"/>
        </w:rPr>
      </w:pPr>
    </w:p>
    <w:p>
      <w:pPr>
        <w:jc w:val="left"/>
        <w:rPr>
          <w:rFonts w:ascii="黑体" w:hAnsi="黑体" w:eastAsia="黑体" w:cs="黑体"/>
          <w:sz w:val="32"/>
          <w:szCs w:val="32"/>
        </w:rPr>
      </w:pPr>
    </w:p>
    <w:p>
      <w:pPr>
        <w:adjustRightInd w:val="0"/>
        <w:snapToGrid w:val="0"/>
        <w:spacing w:line="360" w:lineRule="auto"/>
        <w:rPr>
          <w:rFonts w:hint="eastAsia" w:ascii="仿宋_GB2312" w:hAnsi="宋体" w:eastAsia="仿宋_GB2312" w:cs="Courier New"/>
          <w:sz w:val="32"/>
          <w:szCs w:val="32"/>
          <w:lang w:eastAsia="zh-CN"/>
        </w:rPr>
      </w:pPr>
    </w:p>
    <w:p>
      <w:pPr>
        <w:adjustRightInd w:val="0"/>
        <w:snapToGrid w:val="0"/>
        <w:spacing w:line="360" w:lineRule="auto"/>
        <w:rPr>
          <w:rFonts w:hint="eastAsia" w:ascii="仿宋_GB2312" w:hAnsi="Times New Roman" w:eastAsia="仿宋_GB2312"/>
          <w:sz w:val="32"/>
          <w:szCs w:val="32"/>
          <w:lang w:eastAsia="zh-CN"/>
        </w:rPr>
      </w:pPr>
      <w:r>
        <w:rPr>
          <w:rFonts w:hint="eastAsia" w:ascii="黑体" w:hAnsi="黑体" w:eastAsia="黑体"/>
          <w:sz w:val="32"/>
          <w:szCs w:val="32"/>
          <w:lang w:val="en-US" w:eastAsia="zh-CN"/>
        </w:rPr>
        <w:t xml:space="preserve"> </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lang w:eastAsia="zh-CN"/>
        </w:rPr>
      </w:pPr>
      <w:r>
        <w:rPr>
          <w:rFonts w:hint="eastAsia" w:ascii="黑体" w:hAnsi="黑体" w:eastAsia="黑体"/>
          <w:sz w:val="32"/>
          <w:szCs w:val="32"/>
          <w:lang w:val="en-US" w:eastAsia="zh-CN"/>
        </w:rPr>
        <w:t xml:space="preserve"> </w:t>
      </w:r>
      <w:r>
        <w:rPr>
          <w:rFonts w:hint="eastAsia" w:ascii="仿宋_GB2312" w:hAnsi="宋体" w:eastAsia="仿宋_GB2312" w:cs="Courier New"/>
          <w:sz w:val="32"/>
          <w:szCs w:val="32"/>
          <w:lang w:val="en-US" w:eastAsia="zh-CN"/>
        </w:rPr>
        <w:t xml:space="preserve">   </w:t>
      </w:r>
      <w:r>
        <w:rPr>
          <w:rFonts w:hint="eastAsia" w:ascii="仿宋_GB2312" w:hAnsi="宋体" w:eastAsia="仿宋_GB2312"/>
          <w:b/>
          <w:bCs/>
          <w:sz w:val="32"/>
          <w:szCs w:val="32"/>
          <w:lang w:val="en-US" w:eastAsia="zh-CN"/>
        </w:rPr>
        <w:t xml:space="preserve"> </w:t>
      </w:r>
      <w:r>
        <w:rPr>
          <w:rFonts w:hint="eastAsia" w:ascii="仿宋_GB2312" w:hAnsi="宋体" w:eastAsia="仿宋_GB2312" w:cs="Courier New"/>
          <w:sz w:val="32"/>
          <w:szCs w:val="32"/>
          <w:lang w:val="en-US" w:eastAsia="zh-CN"/>
        </w:rPr>
        <w:t xml:space="preserve"> </w:t>
      </w:r>
      <w:r>
        <w:rPr>
          <w:rFonts w:hint="eastAsia" w:ascii="黑体" w:hAnsi="黑体" w:eastAsia="黑体"/>
          <w:sz w:val="32"/>
          <w:szCs w:val="32"/>
          <w:lang w:val="en-US" w:eastAsia="zh-CN"/>
        </w:rPr>
        <w:t xml:space="preserve"> </w:t>
      </w:r>
      <w:r>
        <w:rPr>
          <w:rFonts w:hint="eastAsia" w:ascii="仿宋_GB2312" w:hAnsi="宋体" w:eastAsia="仿宋_GB2312"/>
          <w:b/>
          <w:bCs/>
          <w:sz w:val="32"/>
          <w:szCs w:val="32"/>
          <w:lang w:val="en-US" w:eastAsia="zh-CN"/>
        </w:rPr>
        <w:t xml:space="preserve"> </w:t>
      </w:r>
      <w:r>
        <w:rPr>
          <w:rFonts w:hint="eastAsia" w:ascii="仿宋_GB2312" w:hAnsi="黑体" w:eastAsia="仿宋_GB2312"/>
          <w:sz w:val="32"/>
          <w:szCs w:val="32"/>
          <w:lang w:val="en-US" w:eastAsia="zh-CN"/>
        </w:rPr>
        <w:t xml:space="preserve"> </w:t>
      </w:r>
      <w:r>
        <w:rPr>
          <w:rFonts w:hint="eastAsia" w:ascii="仿宋_GB2312" w:hAnsi="宋体" w:eastAsia="仿宋_GB2312" w:cs="Courier New"/>
          <w:sz w:val="32"/>
          <w:szCs w:val="32"/>
          <w:lang w:val="en-US" w:eastAsia="zh-CN"/>
        </w:rPr>
        <w:t xml:space="preserve"> </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sectPr>
          <w:pgSz w:w="11906" w:h="16838"/>
          <w:pgMar w:top="1440" w:right="1531" w:bottom="1440" w:left="1587" w:header="850" w:footer="992" w:gutter="0"/>
          <w:pgNumType w:fmt="numberInDash"/>
          <w:cols w:space="720" w:num="1"/>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numPr>
          <w:numId w:val="0"/>
        </w:numPr>
        <w:jc w:val="center"/>
        <w:outlineLvl w:val="0"/>
        <w:rPr>
          <w:rFonts w:hint="eastAsia" w:ascii="仿宋_GB2312" w:hAnsi="宋体" w:eastAsia="仿宋_GB2312" w:cs="Courier New"/>
          <w:sz w:val="32"/>
          <w:szCs w:val="32"/>
          <w:lang w:val="en-US" w:eastAsia="zh-CN"/>
        </w:rPr>
      </w:pPr>
      <w:r>
        <w:rPr>
          <w:rFonts w:hint="eastAsia" w:ascii="隶书" w:hAnsi="隶书" w:eastAsia="隶书" w:cs="隶书"/>
          <w:sz w:val="48"/>
          <w:szCs w:val="48"/>
          <w:lang w:eastAsia="zh-CN"/>
        </w:rPr>
        <w:t>第四部分</w:t>
      </w:r>
      <w:r>
        <w:rPr>
          <w:rFonts w:hint="eastAsia" w:ascii="隶书" w:hAnsi="隶书" w:eastAsia="隶书" w:cs="隶书"/>
          <w:sz w:val="48"/>
          <w:szCs w:val="48"/>
        </w:rPr>
        <w:t>名词解释</w:t>
      </w:r>
    </w:p>
    <w:p>
      <w:pPr>
        <w:widowControl w:val="0"/>
        <w:numPr>
          <w:ilvl w:val="0"/>
          <w:numId w:val="0"/>
        </w:numPr>
        <w:jc w:val="center"/>
        <w:outlineLvl w:val="0"/>
        <w:rPr>
          <w:rFonts w:hint="eastAsia" w:ascii="仿宋_GB2312" w:hAnsi="宋体" w:eastAsia="仿宋_GB2312" w:cs="Courier New"/>
          <w:sz w:val="32"/>
          <w:szCs w:val="32"/>
          <w:lang w:val="en-US" w:eastAsia="zh-CN"/>
        </w:rPr>
      </w:pPr>
    </w:p>
    <w:p>
      <w:pPr>
        <w:widowControl w:val="0"/>
        <w:numPr>
          <w:ilvl w:val="0"/>
          <w:numId w:val="0"/>
        </w:numPr>
        <w:jc w:val="center"/>
        <w:outlineLvl w:val="0"/>
        <w:rPr>
          <w:rFonts w:hint="eastAsia" w:ascii="仿宋_GB2312" w:hAnsi="宋体" w:eastAsia="仿宋_GB2312" w:cs="Courier New"/>
          <w:sz w:val="32"/>
          <w:szCs w:val="32"/>
          <w:lang w:val="en-US" w:eastAsia="zh-CN"/>
        </w:rPr>
      </w:pPr>
    </w:p>
    <w:p>
      <w:pPr>
        <w:widowControl w:val="0"/>
        <w:numPr>
          <w:ilvl w:val="0"/>
          <w:numId w:val="0"/>
        </w:numPr>
        <w:jc w:val="center"/>
        <w:outlineLvl w:val="0"/>
        <w:rPr>
          <w:rFonts w:hint="eastAsia" w:ascii="仿宋_GB2312" w:hAnsi="宋体" w:eastAsia="仿宋_GB2312" w:cs="Courier New"/>
          <w:sz w:val="32"/>
          <w:szCs w:val="32"/>
          <w:lang w:val="en-US" w:eastAsia="zh-CN"/>
        </w:rPr>
      </w:pPr>
    </w:p>
    <w:p>
      <w:pPr>
        <w:widowControl w:val="0"/>
        <w:numPr>
          <w:ilvl w:val="0"/>
          <w:numId w:val="0"/>
        </w:numPr>
        <w:jc w:val="center"/>
        <w:outlineLvl w:val="0"/>
        <w:rPr>
          <w:rFonts w:hint="eastAsia" w:ascii="仿宋_GB2312" w:hAnsi="宋体" w:eastAsia="仿宋_GB2312" w:cs="Courier New"/>
          <w:sz w:val="32"/>
          <w:szCs w:val="32"/>
          <w:lang w:val="en-US" w:eastAsia="zh-CN"/>
        </w:rPr>
      </w:pPr>
    </w:p>
    <w:p>
      <w:pPr>
        <w:widowControl w:val="0"/>
        <w:numPr>
          <w:ilvl w:val="0"/>
          <w:numId w:val="0"/>
        </w:numPr>
        <w:jc w:val="center"/>
        <w:outlineLvl w:val="0"/>
        <w:rPr>
          <w:rFonts w:hint="eastAsia" w:ascii="仿宋_GB2312" w:hAnsi="宋体" w:eastAsia="仿宋_GB2312" w:cs="Courier New"/>
          <w:sz w:val="32"/>
          <w:szCs w:val="32"/>
          <w:lang w:val="en-US" w:eastAsia="zh-CN"/>
        </w:rPr>
      </w:pPr>
    </w:p>
    <w:p>
      <w:pPr>
        <w:widowControl w:val="0"/>
        <w:numPr>
          <w:ilvl w:val="0"/>
          <w:numId w:val="0"/>
        </w:numPr>
        <w:jc w:val="center"/>
        <w:outlineLvl w:val="0"/>
        <w:rPr>
          <w:rFonts w:hint="eastAsia" w:ascii="仿宋_GB2312" w:hAnsi="宋体" w:eastAsia="仿宋_GB2312" w:cs="Courier New"/>
          <w:sz w:val="32"/>
          <w:szCs w:val="32"/>
          <w:lang w:val="en-US" w:eastAsia="zh-CN"/>
        </w:rPr>
      </w:pPr>
    </w:p>
    <w:p>
      <w:pPr>
        <w:widowControl w:val="0"/>
        <w:numPr>
          <w:ilvl w:val="0"/>
          <w:numId w:val="0"/>
        </w:numPr>
        <w:jc w:val="center"/>
        <w:outlineLvl w:val="0"/>
        <w:rPr>
          <w:rFonts w:hint="eastAsia" w:ascii="仿宋_GB2312" w:hAnsi="宋体" w:eastAsia="仿宋_GB2312" w:cs="Courier New"/>
          <w:sz w:val="32"/>
          <w:szCs w:val="32"/>
          <w:lang w:val="en-US" w:eastAsia="zh-CN"/>
        </w:rPr>
      </w:pPr>
    </w:p>
    <w:p>
      <w:pPr>
        <w:widowControl w:val="0"/>
        <w:numPr>
          <w:ilvl w:val="0"/>
          <w:numId w:val="0"/>
        </w:numPr>
        <w:jc w:val="center"/>
        <w:outlineLvl w:val="0"/>
        <w:rPr>
          <w:rFonts w:hint="eastAsia" w:ascii="仿宋_GB2312" w:hAnsi="宋体" w:eastAsia="仿宋_GB2312" w:cs="Courier New"/>
          <w:sz w:val="32"/>
          <w:szCs w:val="32"/>
          <w:lang w:val="en-US" w:eastAsia="zh-CN"/>
        </w:rPr>
      </w:pPr>
    </w:p>
    <w:p>
      <w:pPr>
        <w:widowControl w:val="0"/>
        <w:numPr>
          <w:ilvl w:val="0"/>
          <w:numId w:val="0"/>
        </w:numPr>
        <w:jc w:val="center"/>
        <w:outlineLvl w:val="0"/>
        <w:rPr>
          <w:rFonts w:hint="eastAsia" w:ascii="仿宋_GB2312" w:hAnsi="宋体" w:eastAsia="仿宋_GB2312" w:cs="Courier New"/>
          <w:sz w:val="32"/>
          <w:szCs w:val="32"/>
          <w:lang w:val="en-US" w:eastAsia="zh-CN"/>
        </w:rPr>
      </w:pPr>
    </w:p>
    <w:p>
      <w:pPr>
        <w:widowControl w:val="0"/>
        <w:numPr>
          <w:ilvl w:val="0"/>
          <w:numId w:val="0"/>
        </w:numPr>
        <w:jc w:val="center"/>
        <w:outlineLvl w:val="0"/>
        <w:rPr>
          <w:rFonts w:hint="eastAsia" w:ascii="仿宋_GB2312" w:hAnsi="宋体" w:eastAsia="仿宋_GB2312" w:cs="Courier New"/>
          <w:sz w:val="32"/>
          <w:szCs w:val="32"/>
          <w:lang w:val="en-US" w:eastAsia="zh-CN"/>
        </w:rPr>
      </w:pPr>
    </w:p>
    <w:p>
      <w:pPr>
        <w:widowControl w:val="0"/>
        <w:numPr>
          <w:ilvl w:val="0"/>
          <w:numId w:val="0"/>
        </w:numPr>
        <w:jc w:val="center"/>
        <w:outlineLvl w:val="0"/>
        <w:rPr>
          <w:rFonts w:hint="eastAsia" w:ascii="仿宋_GB2312" w:hAnsi="宋体" w:eastAsia="仿宋_GB2312" w:cs="Courier New"/>
          <w:sz w:val="32"/>
          <w:szCs w:val="32"/>
          <w:lang w:val="en-US" w:eastAsia="zh-CN"/>
        </w:rPr>
      </w:pPr>
    </w:p>
    <w:p>
      <w:pPr>
        <w:widowControl w:val="0"/>
        <w:numPr>
          <w:ilvl w:val="0"/>
          <w:numId w:val="0"/>
        </w:numPr>
        <w:jc w:val="center"/>
        <w:outlineLvl w:val="0"/>
        <w:rPr>
          <w:rFonts w:hint="eastAsia" w:ascii="仿宋_GB2312" w:hAnsi="宋体" w:eastAsia="仿宋_GB2312" w:cs="Courier New"/>
          <w:sz w:val="32"/>
          <w:szCs w:val="32"/>
          <w:lang w:val="en-US" w:eastAsia="zh-CN"/>
        </w:rPr>
      </w:pPr>
    </w:p>
    <w:p>
      <w:pPr>
        <w:widowControl w:val="0"/>
        <w:numPr>
          <w:ilvl w:val="0"/>
          <w:numId w:val="0"/>
        </w:numPr>
        <w:jc w:val="center"/>
        <w:outlineLvl w:val="0"/>
        <w:rPr>
          <w:rFonts w:hint="eastAsia" w:ascii="仿宋_GB2312" w:hAnsi="宋体" w:eastAsia="仿宋_GB2312" w:cs="Courier New"/>
          <w:sz w:val="32"/>
          <w:szCs w:val="32"/>
          <w:lang w:val="en-US" w:eastAsia="zh-CN"/>
        </w:rPr>
      </w:pPr>
    </w:p>
    <w:p>
      <w:pPr>
        <w:widowControl w:val="0"/>
        <w:numPr>
          <w:ilvl w:val="0"/>
          <w:numId w:val="0"/>
        </w:numPr>
        <w:jc w:val="center"/>
        <w:outlineLvl w:val="0"/>
        <w:rPr>
          <w:rFonts w:hint="eastAsia" w:ascii="仿宋_GB2312" w:hAnsi="宋体" w:eastAsia="仿宋_GB2312" w:cs="Courier New"/>
          <w:sz w:val="32"/>
          <w:szCs w:val="32"/>
          <w:lang w:val="en-US" w:eastAsia="zh-CN"/>
        </w:rPr>
      </w:pPr>
    </w:p>
    <w:p>
      <w:pPr>
        <w:widowControl w:val="0"/>
        <w:numPr>
          <w:ilvl w:val="0"/>
          <w:numId w:val="0"/>
        </w:numPr>
        <w:jc w:val="center"/>
        <w:outlineLvl w:val="0"/>
        <w:rPr>
          <w:rFonts w:hint="eastAsia" w:ascii="仿宋_GB2312" w:hAnsi="宋体" w:eastAsia="仿宋_GB2312" w:cs="Courier New"/>
          <w:sz w:val="32"/>
          <w:szCs w:val="32"/>
          <w:lang w:val="en-US" w:eastAsia="zh-CN"/>
        </w:rPr>
      </w:pPr>
    </w:p>
    <w:p>
      <w:pPr>
        <w:widowControl w:val="0"/>
        <w:numPr>
          <w:ilvl w:val="0"/>
          <w:numId w:val="0"/>
        </w:numPr>
        <w:jc w:val="center"/>
        <w:outlineLvl w:val="0"/>
        <w:rPr>
          <w:rFonts w:hint="eastAsia" w:ascii="仿宋_GB2312" w:hAnsi="宋体" w:eastAsia="仿宋_GB2312" w:cs="Courier New"/>
          <w:sz w:val="32"/>
          <w:szCs w:val="32"/>
          <w:lang w:val="en-US" w:eastAsia="zh-CN"/>
        </w:rPr>
      </w:pPr>
    </w:p>
    <w:p>
      <w:pPr>
        <w:kinsoku w:val="0"/>
        <w:overflowPunct w:val="0"/>
        <w:autoSpaceDE w:val="0"/>
        <w:autoSpaceDN w:val="0"/>
        <w:adjustRightInd w:val="0"/>
        <w:snapToGrid w:val="0"/>
        <w:spacing w:line="360" w:lineRule="auto"/>
        <w:rPr>
          <w:rFonts w:hint="eastAsia" w:ascii="仿宋_GB2312" w:hAnsi="宋体" w:eastAsia="仿宋_GB2312" w:cs="Courier New"/>
          <w:b/>
          <w:bCs/>
          <w:sz w:val="32"/>
          <w:szCs w:val="32"/>
        </w:rPr>
      </w:pP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一、财政拨款收入：</w:t>
      </w:r>
      <w:r>
        <w:rPr>
          <w:rFonts w:hint="eastAsia" w:ascii="仿宋_GB2312" w:hAnsi="宋体" w:eastAsia="仿宋_GB2312" w:cs="Courier New"/>
          <w:sz w:val="32"/>
          <w:szCs w:val="32"/>
        </w:rPr>
        <w:t>指</w:t>
      </w:r>
      <w:r>
        <w:rPr>
          <w:rFonts w:hint="eastAsia" w:ascii="仿宋_GB2312" w:hAnsi="宋体" w:eastAsia="仿宋_GB2312" w:cs="Courier New"/>
          <w:sz w:val="32"/>
          <w:szCs w:val="32"/>
          <w:lang w:eastAsia="zh-CN"/>
        </w:rPr>
        <w:t>区</w:t>
      </w:r>
      <w:r>
        <w:rPr>
          <w:rFonts w:hint="eastAsia" w:ascii="仿宋_GB2312" w:hAnsi="宋体" w:eastAsia="仿宋_GB2312" w:cs="Courier New"/>
          <w:sz w:val="32"/>
          <w:szCs w:val="32"/>
        </w:rPr>
        <w:t>级财政当年拨付的资金。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二、事业收入：</w:t>
      </w:r>
      <w:r>
        <w:rPr>
          <w:rFonts w:hint="eastAsia" w:ascii="仿宋_GB2312" w:hAnsi="宋体" w:eastAsia="仿宋_GB2312" w:cs="Courier New"/>
          <w:sz w:val="32"/>
          <w:szCs w:val="32"/>
        </w:rPr>
        <w:t>指事业单位开展专业</w:t>
      </w:r>
      <w:r>
        <w:rPr>
          <w:rFonts w:hint="eastAsia" w:ascii="仿宋_GB2312" w:hAnsi="宋体" w:eastAsia="仿宋_GB2312" w:cs="Courier New"/>
          <w:sz w:val="32"/>
          <w:szCs w:val="32"/>
          <w:lang w:eastAsia="zh-CN"/>
        </w:rPr>
        <w:t>业务</w:t>
      </w:r>
      <w:r>
        <w:rPr>
          <w:rFonts w:hint="eastAsia" w:ascii="仿宋_GB2312" w:hAnsi="宋体" w:eastAsia="仿宋_GB2312" w:cs="Courier New"/>
          <w:sz w:val="32"/>
          <w:szCs w:val="32"/>
        </w:rPr>
        <w:t>活动及辅助活动所取得的收入。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b w:val="0"/>
          <w:bCs w:val="0"/>
          <w:sz w:val="32"/>
          <w:szCs w:val="32"/>
          <w:highlight w:val="none"/>
        </w:rPr>
      </w:pPr>
      <w:r>
        <w:rPr>
          <w:rFonts w:hint="eastAsia" w:ascii="仿宋_GB2312" w:hAnsi="宋体" w:eastAsia="仿宋_GB2312" w:cs="Courier New"/>
          <w:b/>
          <w:bCs/>
          <w:sz w:val="32"/>
          <w:szCs w:val="32"/>
          <w:highlight w:val="none"/>
        </w:rPr>
        <w:t>三、其他收入：</w:t>
      </w:r>
      <w:r>
        <w:rPr>
          <w:rFonts w:hint="eastAsia" w:ascii="仿宋_GB2312" w:hAnsi="宋体" w:eastAsia="仿宋_GB2312" w:cs="Courier New"/>
          <w:b w:val="0"/>
          <w:bCs w:val="0"/>
          <w:sz w:val="32"/>
          <w:szCs w:val="32"/>
          <w:highlight w:val="none"/>
        </w:rPr>
        <w:t>指</w:t>
      </w:r>
      <w:r>
        <w:rPr>
          <w:rFonts w:hint="eastAsia" w:ascii="仿宋_GB2312" w:hAnsi="宋体" w:eastAsia="仿宋_GB2312" w:cs="Courier New"/>
          <w:b w:val="0"/>
          <w:bCs w:val="0"/>
          <w:sz w:val="32"/>
          <w:szCs w:val="32"/>
          <w:highlight w:val="none"/>
          <w:lang w:eastAsia="zh-CN"/>
        </w:rPr>
        <w:t>本部门取得的</w:t>
      </w:r>
      <w:r>
        <w:rPr>
          <w:rFonts w:hint="eastAsia" w:ascii="仿宋_GB2312" w:hAnsi="宋体" w:eastAsia="仿宋_GB2312" w:cs="Courier New"/>
          <w:b w:val="0"/>
          <w:bCs w:val="0"/>
          <w:sz w:val="32"/>
          <w:szCs w:val="32"/>
          <w:highlight w:val="none"/>
        </w:rPr>
        <w:t>除“财政拨款</w:t>
      </w:r>
      <w:r>
        <w:rPr>
          <w:rFonts w:hint="eastAsia" w:ascii="仿宋_GB2312" w:hAnsi="宋体" w:eastAsia="仿宋_GB2312" w:cs="Courier New"/>
          <w:b w:val="0"/>
          <w:bCs w:val="0"/>
          <w:sz w:val="32"/>
          <w:szCs w:val="32"/>
          <w:highlight w:val="none"/>
          <w:lang w:eastAsia="zh-CN"/>
        </w:rPr>
        <w:t>收入</w:t>
      </w:r>
      <w:r>
        <w:rPr>
          <w:rFonts w:hint="eastAsia" w:ascii="仿宋_GB2312" w:hAnsi="宋体" w:eastAsia="仿宋_GB2312" w:cs="Courier New"/>
          <w:b w:val="0"/>
          <w:bCs w:val="0"/>
          <w:sz w:val="32"/>
          <w:szCs w:val="32"/>
          <w:highlight w:val="none"/>
        </w:rPr>
        <w:t>”、“事业收入”、“经营收入”等以外的收入。</w:t>
      </w: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rPr>
      </w:pPr>
      <w:r>
        <w:rPr>
          <w:rFonts w:hint="eastAsia" w:ascii="仿宋_GB2312" w:hAnsi="宋体" w:eastAsia="仿宋_GB2312" w:cs="Courier New"/>
          <w:b/>
          <w:bCs/>
          <w:sz w:val="32"/>
          <w:szCs w:val="32"/>
        </w:rPr>
        <w:t>四、用事业基金弥补收支差额：</w:t>
      </w:r>
      <w:r>
        <w:rPr>
          <w:rFonts w:hint="eastAsia" w:ascii="仿宋_GB2312" w:hAnsi="宋体" w:eastAsia="仿宋_GB2312" w:cs="Courier New"/>
          <w:sz w:val="32"/>
          <w:szCs w:val="32"/>
          <w:highlight w:val="none"/>
        </w:rPr>
        <w:t>指事业单位在当年的“财政拨款收入”、“事业收入”和“其他收入”</w:t>
      </w:r>
      <w:r>
        <w:rPr>
          <w:rFonts w:hint="eastAsia" w:ascii="仿宋_GB2312" w:hAnsi="宋体" w:eastAsia="仿宋_GB2312" w:cs="Courier New"/>
          <w:sz w:val="32"/>
          <w:szCs w:val="32"/>
        </w:rPr>
        <w:t>不足以安排当年支出的情况下，使用以前年度积累的事业基金（事业单位当年收支相抵后按国家规定提取、用于弥补以后年度收支差额的基金）弥补当年收支缺口的资金。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highlight w:val="none"/>
        </w:rPr>
      </w:pPr>
      <w:r>
        <w:rPr>
          <w:rFonts w:hint="eastAsia" w:ascii="仿宋_GB2312" w:hAnsi="宋体" w:eastAsia="仿宋_GB2312" w:cs="Courier New"/>
          <w:b/>
          <w:bCs/>
          <w:sz w:val="32"/>
          <w:szCs w:val="32"/>
          <w:highlight w:val="none"/>
        </w:rPr>
        <w:t>五、年末结转和结余：</w:t>
      </w:r>
      <w:r>
        <w:rPr>
          <w:rFonts w:hint="eastAsia" w:ascii="仿宋_GB2312" w:hAnsi="宋体" w:eastAsia="仿宋_GB2312" w:cs="Courier New"/>
          <w:b w:val="0"/>
          <w:bCs w:val="0"/>
          <w:sz w:val="32"/>
          <w:szCs w:val="32"/>
          <w:highlight w:val="none"/>
        </w:rPr>
        <w:t>指本年度或以前年度预算安排、因客观条件发生变化无法按原计划实施，需延迟到以后年度按有关规定继续使用的资金</w:t>
      </w:r>
      <w:r>
        <w:rPr>
          <w:rFonts w:hint="eastAsia" w:ascii="仿宋_GB2312" w:hAnsi="宋体" w:eastAsia="仿宋_GB2312" w:cs="Courier New"/>
          <w:sz w:val="32"/>
          <w:szCs w:val="32"/>
          <w:highlight w:val="none"/>
        </w:rPr>
        <w:t>。</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六、基本支出：</w:t>
      </w:r>
      <w:r>
        <w:rPr>
          <w:rFonts w:hint="eastAsia" w:ascii="仿宋_GB2312" w:hAnsi="宋体" w:eastAsia="仿宋_GB2312" w:cs="Courier New"/>
          <w:sz w:val="32"/>
          <w:szCs w:val="32"/>
        </w:rPr>
        <w:t>指为保障机构正常运转、完成日常工作任务而发生的人员支出和公用支出。</w:t>
      </w:r>
    </w:p>
    <w:p>
      <w:p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sz w:val="32"/>
          <w:szCs w:val="32"/>
        </w:rPr>
      </w:pPr>
      <w:r>
        <w:rPr>
          <w:rFonts w:hint="eastAsia" w:ascii="仿宋_GB2312" w:hAnsi="宋体" w:eastAsia="仿宋_GB2312" w:cs="Courier New"/>
          <w:b/>
          <w:bCs/>
          <w:sz w:val="32"/>
          <w:szCs w:val="32"/>
        </w:rPr>
        <w:t>七、项目支出：</w:t>
      </w:r>
      <w:r>
        <w:rPr>
          <w:rFonts w:hint="eastAsia" w:ascii="仿宋_GB2312" w:hAnsi="宋体" w:eastAsia="仿宋_GB2312" w:cs="Courier New"/>
          <w:sz w:val="32"/>
          <w:szCs w:val="32"/>
        </w:rPr>
        <w:t>指在基本支出之外为完成特定行政任务和事业发展目标所发生的支出</w:t>
      </w:r>
    </w:p>
    <w:p>
      <w:pPr>
        <w:kinsoku w:val="0"/>
        <w:overflowPunct w:val="0"/>
        <w:autoSpaceDE w:val="0"/>
        <w:autoSpaceDN w:val="0"/>
        <w:adjustRightInd w:val="0"/>
        <w:snapToGrid w:val="0"/>
        <w:spacing w:line="360" w:lineRule="auto"/>
        <w:ind w:firstLine="643" w:firstLineChars="200"/>
        <w:jc w:val="left"/>
        <w:rPr>
          <w:rFonts w:hint="eastAsia" w:ascii="仿宋_GB2312" w:hAnsi="宋体" w:eastAsia="仿宋_GB2312" w:cs="Courier New"/>
          <w:sz w:val="32"/>
          <w:szCs w:val="32"/>
        </w:rPr>
      </w:pPr>
      <w:r>
        <w:rPr>
          <w:rFonts w:hint="eastAsia" w:ascii="仿宋_GB2312" w:hAnsi="宋体" w:eastAsia="仿宋_GB2312" w:cs="Courier New"/>
          <w:b/>
          <w:bCs/>
          <w:sz w:val="32"/>
          <w:szCs w:val="32"/>
          <w:lang w:eastAsia="zh-CN"/>
        </w:rPr>
        <w:t>八</w:t>
      </w:r>
      <w:r>
        <w:rPr>
          <w:rFonts w:hint="eastAsia" w:ascii="仿宋_GB2312" w:hAnsi="宋体" w:eastAsia="仿宋_GB2312" w:cs="Courier New"/>
          <w:b/>
          <w:bCs/>
          <w:sz w:val="32"/>
          <w:szCs w:val="32"/>
        </w:rPr>
        <w:t>、“三公”经费：</w:t>
      </w:r>
      <w:r>
        <w:rPr>
          <w:rFonts w:hint="eastAsia" w:ascii="仿宋_GB2312" w:hAnsi="宋体" w:eastAsia="仿宋_GB2312" w:cs="Courier New"/>
          <w:sz w:val="32"/>
          <w:szCs w:val="32"/>
        </w:rPr>
        <w:t>纳入省级财政预</w:t>
      </w:r>
      <w:r>
        <w:rPr>
          <w:rFonts w:hint="eastAsia" w:ascii="仿宋_GB2312" w:hAnsi="宋体" w:eastAsia="仿宋_GB2312" w:cs="Courier New"/>
          <w:sz w:val="32"/>
          <w:szCs w:val="32"/>
          <w:lang w:eastAsia="zh-CN"/>
        </w:rPr>
        <w:t>决</w:t>
      </w:r>
      <w:r>
        <w:rPr>
          <w:rFonts w:hint="eastAsia" w:ascii="仿宋_GB2312" w:hAnsi="宋体" w:eastAsia="仿宋_GB2312" w:cs="Courier New"/>
          <w:sz w:val="32"/>
          <w:szCs w:val="32"/>
        </w:rPr>
        <w:t>算管理</w:t>
      </w:r>
      <w:r>
        <w:rPr>
          <w:rFonts w:hint="eastAsia" w:ascii="仿宋_GB2312" w:hAnsi="宋体" w:eastAsia="仿宋_GB2312" w:cs="Courier New"/>
          <w:sz w:val="32"/>
          <w:szCs w:val="32"/>
          <w:lang w:eastAsia="zh-CN"/>
        </w:rPr>
        <w:t>“三公”经费</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指</w:t>
      </w:r>
      <w:r>
        <w:rPr>
          <w:rFonts w:hint="eastAsia" w:ascii="仿宋_GB2312" w:hAnsi="宋体" w:eastAsia="仿宋_GB2312" w:cs="Courier New"/>
          <w:sz w:val="32"/>
          <w:szCs w:val="32"/>
        </w:rPr>
        <w:t>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sz w:val="32"/>
          <w:szCs w:val="32"/>
        </w:rPr>
      </w:pPr>
      <w:r>
        <w:rPr>
          <w:rFonts w:hint="eastAsia" w:ascii="仿宋_GB2312" w:hAnsi="宋体" w:eastAsia="仿宋_GB2312" w:cs="Courier New"/>
          <w:b/>
          <w:bCs/>
          <w:sz w:val="32"/>
          <w:szCs w:val="32"/>
          <w:lang w:eastAsia="zh-CN"/>
        </w:rPr>
        <w:t>九</w:t>
      </w:r>
      <w:r>
        <w:rPr>
          <w:rFonts w:hint="eastAsia" w:ascii="仿宋_GB2312" w:hAnsi="宋体" w:eastAsia="仿宋_GB2312" w:cs="Courier New"/>
          <w:b/>
          <w:bCs/>
          <w:sz w:val="32"/>
          <w:szCs w:val="32"/>
        </w:rPr>
        <w:t>、机关运行经费：</w:t>
      </w:r>
      <w:r>
        <w:rPr>
          <w:rFonts w:hint="eastAsia" w:ascii="仿宋_GB2312" w:hAnsi="宋体" w:eastAsia="仿宋_GB2312" w:cs="Courier New"/>
          <w:sz w:val="32"/>
          <w:szCs w:val="32"/>
          <w:lang w:eastAsia="zh-CN"/>
        </w:rPr>
        <w:t>指</w:t>
      </w:r>
      <w:r>
        <w:rPr>
          <w:rFonts w:hint="eastAsia" w:ascii="仿宋_GB2312" w:hAnsi="宋体" w:eastAsia="仿宋_GB2312" w:cs="Courier New"/>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outlineLvl w:val="0"/>
        <w:rPr>
          <w:rFonts w:hint="eastAsia" w:ascii="仿宋_GB2312" w:hAnsi="宋体" w:eastAsia="仿宋_GB2312" w:cs="Courier New"/>
          <w:sz w:val="32"/>
          <w:szCs w:val="32"/>
          <w:lang w:val="en-US" w:eastAsia="zh-CN"/>
        </w:rPr>
      </w:pPr>
    </w:p>
    <w:sectPr>
      <w:pgSz w:w="11906" w:h="16838"/>
      <w:pgMar w:top="1440" w:right="1531" w:bottom="1440" w:left="1587" w:header="850" w:footer="992" w:gutter="0"/>
      <w:pgNumType w:fmt="numberInDash"/>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隶书">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entury Gothic">
    <w:panose1 w:val="020B0502020202020204"/>
    <w:charset w:val="00"/>
    <w:family w:val="auto"/>
    <w:pitch w:val="default"/>
    <w:sig w:usb0="00000287" w:usb1="00000000" w:usb2="00000000" w:usb3="00000000" w:csb0="2000009F" w:csb1="DFD70000"/>
  </w:font>
  <w:font w:name="Palatino Linotype">
    <w:panose1 w:val="02040502050505030304"/>
    <w:charset w:val="00"/>
    <w:family w:val="auto"/>
    <w:pitch w:val="default"/>
    <w:sig w:usb0="E0000287" w:usb1="40000013" w:usb2="00000000" w:usb3="00000000" w:csb0="2000019F" w:csb1="00000000"/>
  </w:font>
  <w:font w:name="Aharoni">
    <w:panose1 w:val="02010803020104030203"/>
    <w:charset w:val="00"/>
    <w:family w:val="auto"/>
    <w:pitch w:val="default"/>
    <w:sig w:usb0="00000801" w:usb1="00000000" w:usb2="00000000" w:usb3="00000000" w:csb0="00000020" w:csb1="00200000"/>
  </w:font>
  <w:font w:name="Calibri Light">
    <w:panose1 w:val="020F0302020204030204"/>
    <w:charset w:val="00"/>
    <w:family w:val="auto"/>
    <w:pitch w:val="default"/>
    <w:sig w:usb0="A00002EF" w:usb1="4000207B" w:usb2="00000000" w:usb3="00000000" w:csb0="2000019F" w:csb1="00000000"/>
  </w:font>
  <w:font w:name="文星中等线">
    <w:altName w:val="宋体"/>
    <w:panose1 w:val="02010604000101010101"/>
    <w:charset w:val="86"/>
    <w:family w:val="auto"/>
    <w:pitch w:val="default"/>
    <w:sig w:usb0="00000000" w:usb1="00000000" w:usb2="00000000" w:usb3="00000000" w:csb0="00040001" w:csb1="00000000"/>
  </w:font>
  <w:font w:name="文星中文符号库一">
    <w:altName w:val="Lucida Console"/>
    <w:panose1 w:val="02010609000101010101"/>
    <w:charset w:val="00"/>
    <w:family w:val="auto"/>
    <w:pitch w:val="default"/>
    <w:sig w:usb0="00000000" w:usb1="00000000" w:usb2="00000000" w:usb3="00000000" w:csb0="00040001"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文星简超黑">
    <w:altName w:val="黑体"/>
    <w:panose1 w:val="02010609000101010101"/>
    <w:charset w:val="00"/>
    <w:family w:val="auto"/>
    <w:pitch w:val="default"/>
    <w:sig w:usb0="00000000" w:usb1="00000000" w:usb2="00000000" w:usb3="00000000" w:csb0="00040001" w:csb1="00000000"/>
  </w:font>
  <w:font w:name="文星简行草">
    <w:altName w:val="Lucida Console"/>
    <w:panose1 w:val="02010609000101010101"/>
    <w:charset w:val="00"/>
    <w:family w:val="auto"/>
    <w:pitch w:val="default"/>
    <w:sig w:usb0="00000000" w:usb1="00000000" w:usb2="00000000" w:usb3="00000000" w:csb0="00040001" w:csb1="00000000"/>
  </w:font>
  <w:font w:name="文星细圆">
    <w:altName w:val="宋体"/>
    <w:panose1 w:val="02010604000101010101"/>
    <w:charset w:val="86"/>
    <w:family w:val="auto"/>
    <w:pitch w:val="default"/>
    <w:sig w:usb0="00000000" w:usb1="00000000" w:usb2="00000000" w:usb3="00000000" w:csb0="00040001" w:csb1="00000000"/>
  </w:font>
  <w:font w:name="文星细黑一">
    <w:altName w:val="黑体"/>
    <w:panose1 w:val="02010604000101010101"/>
    <w:charset w:val="86"/>
    <w:family w:val="auto"/>
    <w:pitch w:val="default"/>
    <w:sig w:usb0="00000000" w:usb1="00000000" w:usb2="00000000" w:usb3="00000000" w:csb0="00040001" w:csb1="00000000"/>
  </w:font>
  <w:font w:name="文星隶变">
    <w:altName w:val="宋体"/>
    <w:panose1 w:val="02010604000101010101"/>
    <w:charset w:val="86"/>
    <w:family w:val="auto"/>
    <w:pitch w:val="default"/>
    <w:sig w:usb0="00000000" w:usb1="00000000" w:usb2="00000000" w:usb3="00000000" w:csb0="00040001" w:csb1="00000000"/>
  </w:font>
  <w:font w:name="新宋体">
    <w:panose1 w:val="02010609030101010101"/>
    <w:charset w:val="86"/>
    <w:family w:val="auto"/>
    <w:pitch w:val="default"/>
    <w:sig w:usb0="00000003" w:usb1="288F0000" w:usb2="00000006" w:usb3="00000000" w:csb0="00040001" w:csb1="00000000"/>
  </w:font>
  <w:font w:name="文星简隶书">
    <w:altName w:val="宋体"/>
    <w:panose1 w:val="02010609000101010101"/>
    <w:charset w:val="00"/>
    <w:family w:val="auto"/>
    <w:pitch w:val="default"/>
    <w:sig w:usb0="00000000" w:usb1="00000000" w:usb2="00000000" w:usb3="00000000" w:csb0="00040001" w:csb1="00000000"/>
  </w:font>
  <w:font w:name="文星简魏体">
    <w:altName w:val="Lucida Console"/>
    <w:panose1 w:val="02010609000101010101"/>
    <w:charset w:val="00"/>
    <w:family w:val="auto"/>
    <w:pitch w:val="default"/>
    <w:sig w:usb0="00000000" w:usb1="00000000" w:usb2="00000000" w:usb3="00000000" w:csb0="00040001" w:csb1="00000000"/>
  </w:font>
  <w:font w:name="文星简黑变">
    <w:altName w:val="黑体"/>
    <w:panose1 w:val="02010609000101010101"/>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FH">
    <w:altName w:val="宋体"/>
    <w:panose1 w:val="02010604000101010101"/>
    <w:charset w:val="86"/>
    <w:family w:val="auto"/>
    <w:pitch w:val="default"/>
    <w:sig w:usb0="00000000" w:usb1="00000000" w:usb2="00000000" w:usb3="00000000" w:csb0="00040001" w:csb1="00000000"/>
  </w:font>
  <w:font w:name="Malgun Gothic">
    <w:panose1 w:val="020B0503020000020004"/>
    <w:charset w:val="81"/>
    <w:family w:val="auto"/>
    <w:pitch w:val="default"/>
    <w:sig w:usb0="900002AF" w:usb1="01D77CFB" w:usb2="00000012" w:usb3="00000000" w:csb0="00080001" w:csb1="00000000"/>
  </w:font>
  <w:font w:name="Gungsuh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ngLiU">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AngsanaUPC">
    <w:panose1 w:val="02020603050405020304"/>
    <w:charset w:val="00"/>
    <w:family w:val="auto"/>
    <w:pitch w:val="default"/>
    <w:sig w:usb0="81000003" w:usb1="00000000" w:usb2="00000000" w:usb3="00000000" w:csb0="00010001" w:csb1="00000000"/>
  </w:font>
  <w:font w:name="Angsana New">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Algerian">
    <w:panose1 w:val="04020705040A02060702"/>
    <w:charset w:val="00"/>
    <w:family w:val="auto"/>
    <w:pitch w:val="default"/>
    <w:sig w:usb0="00000003" w:usb1="00000000" w:usb2="00000000" w:usb3="00000000" w:csb0="20000001" w:csb1="00000000"/>
  </w:font>
  <w:font w:name="Agency FB">
    <w:panose1 w:val="020B0503020202020204"/>
    <w:charset w:val="00"/>
    <w:family w:val="auto"/>
    <w:pitch w:val="default"/>
    <w:sig w:usb0="00000003" w:usb1="00000000" w:usb2="00000000" w:usb3="00000000" w:csb0="20000001" w:csb1="00000000"/>
  </w:font>
  <w:font w:name="SimSun-ExtB">
    <w:panose1 w:val="02010609060101010101"/>
    <w:charset w:val="86"/>
    <w:family w:val="auto"/>
    <w:pitch w:val="default"/>
    <w:sig w:usb0="00000001" w:usb1="02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MS Outlook">
    <w:panose1 w:val="05010100010000000000"/>
    <w:charset w:val="02"/>
    <w:family w:val="auto"/>
    <w:pitch w:val="default"/>
    <w:sig w:usb0="00000000" w:usb1="00000000" w:usb2="00000000" w:usb3="00000000" w:csb0="80000000" w:csb1="00000000"/>
  </w:font>
  <w:font w:name="Modern No. 20">
    <w:panose1 w:val="02070704070505020303"/>
    <w:charset w:val="00"/>
    <w:family w:val="auto"/>
    <w:pitch w:val="default"/>
    <w:sig w:usb0="00000003" w:usb1="00000000" w:usb2="00000000" w:usb3="00000000" w:csb0="20000001" w:csb1="00000000"/>
  </w:font>
  <w:font w:name="Miriam">
    <w:panose1 w:val="020B0502050101010101"/>
    <w:charset w:val="00"/>
    <w:family w:val="auto"/>
    <w:pitch w:val="default"/>
    <w:sig w:usb0="00000801" w:usb1="00000000" w:usb2="00000000" w:usb3="00000000" w:csb0="00000020" w:csb1="00200000"/>
  </w:font>
  <w:font w:name="Microsoft Uighur">
    <w:panose1 w:val="02000000000000000000"/>
    <w:charset w:val="00"/>
    <w:family w:val="auto"/>
    <w:pitch w:val="default"/>
    <w:sig w:usb0="00002003" w:usb1="80000000" w:usb2="00000008" w:usb3="00000000" w:csb0="00000041" w:csb1="00000000"/>
  </w:font>
  <w:font w:name="Microsoft PhagsPa">
    <w:panose1 w:val="020B0502040204020203"/>
    <w:charset w:val="00"/>
    <w:family w:val="auto"/>
    <w:pitch w:val="default"/>
    <w:sig w:usb0="00000003" w:usb1="00200000" w:usb2="08000000" w:usb3="00000000" w:csb0="00000001" w:csb1="00000000"/>
  </w:font>
  <w:font w:name="Microsoft Himalaya">
    <w:panose1 w:val="01010100010101010101"/>
    <w:charset w:val="00"/>
    <w:family w:val="auto"/>
    <w:pitch w:val="default"/>
    <w:sig w:usb0="80000003" w:usb1="00010000" w:usb2="00000040" w:usb3="00000000" w:csb0="00000001" w:csb1="00000000"/>
  </w:font>
  <w:font w:name="Matura MT Script Capitals">
    <w:panose1 w:val="03020802060602070202"/>
    <w:charset w:val="00"/>
    <w:family w:val="auto"/>
    <w:pitch w:val="default"/>
    <w:sig w:usb0="00000003" w:usb1="00000000" w:usb2="00000000" w:usb3="00000000" w:csb0="20000001" w:csb1="00000000"/>
  </w:font>
  <w:font w:name="文星简大黑">
    <w:altName w:val="黑体"/>
    <w:panose1 w:val="02010609000101010101"/>
    <w:charset w:val="00"/>
    <w:family w:val="auto"/>
    <w:pitch w:val="default"/>
    <w:sig w:usb0="00000000" w:usb1="00000000" w:usb2="00000000" w:usb3="00000000" w:csb0="00040001" w:csb1="00000000"/>
  </w:font>
  <w:font w:name="文星简中圆">
    <w:altName w:val="Lucida Console"/>
    <w:panose1 w:val="02010609000101010101"/>
    <w:charset w:val="00"/>
    <w:family w:val="auto"/>
    <w:pitch w:val="default"/>
    <w:sig w:usb0="00000000" w:usb1="00000000" w:usb2="00000000" w:usb3="00000000" w:csb0="00040001" w:csb1="00000000"/>
  </w:font>
  <w:font w:name="文星楷宋">
    <w:altName w:val="宋体"/>
    <w:panose1 w:val="02010604000101010101"/>
    <w:charset w:val="86"/>
    <w:family w:val="auto"/>
    <w:pitch w:val="default"/>
    <w:sig w:usb0="00000000" w:usb1="00000000" w:usb2="00000000" w:usb3="00000000" w:csb0="00040001" w:csb1="00000000"/>
  </w:font>
  <w:font w:name="文星排版符号库１">
    <w:altName w:val="Lucida Console"/>
    <w:panose1 w:val="02010609000101010101"/>
    <w:charset w:val="00"/>
    <w:family w:val="auto"/>
    <w:pitch w:val="default"/>
    <w:sig w:usb0="00000000" w:usb1="00000000" w:usb2="00000000" w:usb3="00000000" w:csb0="00040001" w:csb1="00000000"/>
  </w:font>
  <w:font w:name="文星报宋">
    <w:altName w:val="宋体"/>
    <w:panose1 w:val="02010609000101010101"/>
    <w:charset w:val="86"/>
    <w:family w:val="auto"/>
    <w:pitch w:val="default"/>
    <w:sig w:usb0="00000000" w:usb1="00000000" w:usb2="00000000" w:usb3="00000000" w:csb0="00040000" w:csb1="00000000"/>
  </w:font>
  <w:font w:name="文星准圆">
    <w:altName w:val="宋体"/>
    <w:panose1 w:val="02010604000101010101"/>
    <w:charset w:val="86"/>
    <w:family w:val="auto"/>
    <w:pitch w:val="default"/>
    <w:sig w:usb0="00000000" w:usb1="00000000" w:usb2="00000000" w:usb3="00000000" w:csb0="00040001" w:csb1="00000000"/>
  </w:font>
  <w:font w:name="文星仿宋">
    <w:altName w:val="仿宋"/>
    <w:panose1 w:val="02010604000101010101"/>
    <w:charset w:val="86"/>
    <w:family w:val="auto"/>
    <w:pitch w:val="default"/>
    <w:sig w:usb0="00000000" w:usb1="00000000" w:usb2="00000000" w:usb3="00000000" w:csb0="00040001" w:csb1="00000000"/>
  </w:font>
  <w:font w:name="文星简舒同">
    <w:altName w:val="Lucida Console"/>
    <w:panose1 w:val="02010609000101010101"/>
    <w:charset w:val="00"/>
    <w:family w:val="auto"/>
    <w:pitch w:val="default"/>
    <w:sig w:usb0="00000000" w:usb1="00000000" w:usb2="00000000" w:usb3="00000000" w:csb0="00040001" w:csb1="00000000"/>
  </w:font>
  <w:font w:name="文星简粗黑">
    <w:altName w:val="黑体"/>
    <w:panose1 w:val="02010609000101010101"/>
    <w:charset w:val="00"/>
    <w:family w:val="auto"/>
    <w:pitch w:val="default"/>
    <w:sig w:usb0="00000000" w:usb1="00000000" w:usb2="00000000" w:usb3="00000000" w:csb0="00040001" w:csb1="00000000"/>
  </w:font>
  <w:font w:name="文星简彩云">
    <w:altName w:val="Lucida Console"/>
    <w:panose1 w:val="02010609000101010101"/>
    <w:charset w:val="00"/>
    <w:family w:val="auto"/>
    <w:pitch w:val="default"/>
    <w:sig w:usb0="00000000" w:usb1="00000000" w:usb2="00000000" w:usb3="00000000" w:csb0="00040001" w:csb1="00000000"/>
  </w:font>
  <w:font w:name="文星简大标宋">
    <w:altName w:val="宋体"/>
    <w:panose1 w:val="02010609000101010101"/>
    <w:charset w:val="00"/>
    <w:family w:val="auto"/>
    <w:pitch w:val="default"/>
    <w:sig w:usb0="00000000" w:usb1="00000000" w:usb2="00000000" w:usb3="00000000" w:csb0="00040001" w:csb1="00000000"/>
  </w:font>
  <w:font w:name="文星简行楷">
    <w:altName w:val="宋体"/>
    <w:panose1 w:val="02010609000101010101"/>
    <w:charset w:val="00"/>
    <w:family w:val="auto"/>
    <w:pitch w:val="default"/>
    <w:sig w:usb0="00000000" w:usb1="00000000" w:usb2="00000000" w:usb3="00000000" w:csb0="00040001" w:csb1="00000000"/>
  </w:font>
  <w:font w:name="文星简综艺">
    <w:altName w:val="Lucida Console"/>
    <w:panose1 w:val="02010609000101010101"/>
    <w:charset w:val="00"/>
    <w:family w:val="auto"/>
    <w:pitch w:val="default"/>
    <w:sig w:usb0="00000000" w:usb1="00000000" w:usb2="00000000" w:usb3="00000000" w:csb0="00040001" w:csb1="00000000"/>
  </w:font>
  <w:font w:name="文星简美黑">
    <w:altName w:val="黑体"/>
    <w:panose1 w:val="02010609000101010101"/>
    <w:charset w:val="00"/>
    <w:family w:val="auto"/>
    <w:pitch w:val="default"/>
    <w:sig w:usb0="00000000" w:usb1="00000000" w:usb2="00000000" w:usb3="00000000" w:csb0="00040001" w:csb1="00000000"/>
  </w:font>
  <w:font w:name="文星简胖头鱼">
    <w:altName w:val="Lucida Console"/>
    <w:panose1 w:val="02010609000101010101"/>
    <w:charset w:val="00"/>
    <w:family w:val="auto"/>
    <w:pitch w:val="default"/>
    <w:sig w:usb0="00000000" w:usb1="00000000" w:usb2="00000000" w:usb3="00000000" w:csb0="00040001" w:csb1="00000000"/>
  </w:font>
  <w:font w:name="文星简楷宋">
    <w:altName w:val="宋体"/>
    <w:panose1 w:val="02010609000101010101"/>
    <w:charset w:val="00"/>
    <w:family w:val="auto"/>
    <w:pitch w:val="default"/>
    <w:sig w:usb0="00000000" w:usb1="00000000" w:usb2="00000000" w:usb3="00000000" w:csb0="00040001" w:csb1="00000000"/>
  </w:font>
  <w:font w:name="幼圆">
    <w:panose1 w:val="0201050906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Lucida Console">
    <w:panose1 w:val="020B0609040504020204"/>
    <w:charset w:val="00"/>
    <w:family w:val="auto"/>
    <w:pitch w:val="default"/>
    <w:sig w:usb0="8000028F" w:usb1="00001800" w:usb2="00000000" w:usb3="00000000" w:csb0="0000001F" w:csb1="D7D70000"/>
  </w:font>
  <w:font w:name="Trebuchet MS">
    <w:panose1 w:val="020B0603020202020204"/>
    <w:charset w:val="00"/>
    <w:family w:val="auto"/>
    <w:pitch w:val="default"/>
    <w:sig w:usb0="00000287" w:usb1="00000000" w:usb2="00000000" w:usb3="00000000" w:csb0="2000009F" w:csb1="00000000"/>
  </w:font>
  <w:font w:name="Bookman Old Style">
    <w:panose1 w:val="02050604050505020204"/>
    <w:charset w:val="00"/>
    <w:family w:val="auto"/>
    <w:pitch w:val="default"/>
    <w:sig w:usb0="00000287" w:usb1="00000000" w:usb2="00000000" w:usb3="00000000" w:csb0="2000009F" w:csb1="DFD70000"/>
  </w:font>
  <w:font w:name="Verdana">
    <w:panose1 w:val="020B0604030504040204"/>
    <w:charset w:val="00"/>
    <w:family w:val="auto"/>
    <w:pitch w:val="default"/>
    <w:sig w:usb0="A10006FF" w:usb1="4000205B" w:usb2="00000010" w:usb3="00000000" w:csb0="2000019F" w:csb1="00000000"/>
  </w:font>
  <w:font w:name="Lucida Sans Unicode">
    <w:panose1 w:val="020B0602030504020204"/>
    <w:charset w:val="00"/>
    <w:family w:val="auto"/>
    <w:pitch w:val="default"/>
    <w:sig w:usb0="80001AFF" w:usb1="0000396B" w:usb2="00000000" w:usb3="00000000" w:csb0="200000BF" w:csb1="D7F70000"/>
  </w:font>
  <w:font w:name="Sylfaen">
    <w:panose1 w:val="010A0502050306030303"/>
    <w:charset w:val="00"/>
    <w:family w:val="auto"/>
    <w:pitch w:val="default"/>
    <w:sig w:usb0="04000687" w:usb1="00000000" w:usb2="00000000" w:usb3="00000000" w:csb0="2000009F" w:csb1="00000000"/>
  </w:font>
  <w:font w:name="Monotype Corsiva">
    <w:panose1 w:val="03010101010201010101"/>
    <w:charset w:val="00"/>
    <w:family w:val="auto"/>
    <w:pitch w:val="default"/>
    <w:sig w:usb0="00000287" w:usb1="00000000" w:usb2="00000000" w:usb3="00000000" w:csb0="2000009F" w:csb1="DFD7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rPr>
        <w:rFonts w:cs="Times New Roman"/>
      </w:rPr>
    </w:lvl>
  </w:abstractNum>
  <w:abstractNum w:abstractNumId="1">
    <w:nsid w:val="5971C193"/>
    <w:multiLevelType w:val="singleLevel"/>
    <w:tmpl w:val="5971C193"/>
    <w:lvl w:ilvl="0" w:tentative="0">
      <w:start w:val="2"/>
      <w:numFmt w:val="chineseCounting"/>
      <w:suff w:val="nothing"/>
      <w:lvlText w:val="%1、"/>
      <w:lvlJc w:val="left"/>
      <w:rPr>
        <w:rFonts w:cs="Times New Roman"/>
      </w:rPr>
    </w:lvl>
  </w:abstractNum>
  <w:abstractNum w:abstractNumId="2">
    <w:nsid w:val="5971DAC2"/>
    <w:multiLevelType w:val="singleLevel"/>
    <w:tmpl w:val="5971DAC2"/>
    <w:lvl w:ilvl="0" w:tentative="0">
      <w:start w:val="1"/>
      <w:numFmt w:val="chineseCounting"/>
      <w:suff w:val="nothing"/>
      <w:lvlText w:val="%1、"/>
      <w:lvlJc w:val="left"/>
      <w:pPr>
        <w:ind w:firstLine="420"/>
      </w:pPr>
      <w:rPr>
        <w:rFonts w:hint="eastAsia" w:cs="Times New Roman"/>
      </w:rPr>
    </w:lvl>
  </w:abstractNum>
  <w:abstractNum w:abstractNumId="3">
    <w:nsid w:val="5971E093"/>
    <w:multiLevelType w:val="singleLevel"/>
    <w:tmpl w:val="5971E093"/>
    <w:lvl w:ilvl="0" w:tentative="0">
      <w:start w:val="1"/>
      <w:numFmt w:val="chineseCounting"/>
      <w:suff w:val="nothing"/>
      <w:lvlText w:val="（%1）"/>
      <w:lvlJc w:val="left"/>
      <w:pPr>
        <w:ind w:firstLine="420"/>
      </w:pPr>
      <w:rPr>
        <w:rFonts w:hint="eastAsia" w:cs="Times New Roman"/>
      </w:rPr>
    </w:lvl>
  </w:abstractNum>
  <w:abstractNum w:abstractNumId="4">
    <w:nsid w:val="5A0E52DA"/>
    <w:multiLevelType w:val="singleLevel"/>
    <w:tmpl w:val="5A0E52DA"/>
    <w:lvl w:ilvl="0" w:tentative="0">
      <w:start w:val="1"/>
      <w:numFmt w:val="chineseCounting"/>
      <w:suff w:val="nothing"/>
      <w:lvlText w:val="%1、"/>
      <w:lvlJc w:val="left"/>
      <w:rPr>
        <w:rFonts w:cs="Times New Roman"/>
      </w:rPr>
    </w:lvl>
  </w:abstractNum>
  <w:abstractNum w:abstractNumId="5">
    <w:nsid w:val="5A0E52ED"/>
    <w:multiLevelType w:val="singleLevel"/>
    <w:tmpl w:val="5A0E52ED"/>
    <w:lvl w:ilvl="0" w:tentative="0">
      <w:start w:val="2"/>
      <w:numFmt w:val="chineseCounting"/>
      <w:suff w:val="nothing"/>
      <w:lvlText w:val="%1、"/>
      <w:lvlJc w:val="left"/>
      <w:rPr>
        <w:rFonts w:cs="Times New Roman"/>
      </w:rPr>
    </w:lvl>
  </w:abstractNum>
  <w:abstractNum w:abstractNumId="6">
    <w:nsid w:val="5A0E5338"/>
    <w:multiLevelType w:val="singleLevel"/>
    <w:tmpl w:val="5A0E5338"/>
    <w:lvl w:ilvl="0" w:tentative="0">
      <w:start w:val="4"/>
      <w:numFmt w:val="chineseCounting"/>
      <w:suff w:val="nothing"/>
      <w:lvlText w:val="%1、"/>
      <w:lvlJc w:val="left"/>
      <w:rPr>
        <w:rFonts w:cs="Times New Roman"/>
      </w:rPr>
    </w:lvl>
  </w:abstractNum>
  <w:abstractNum w:abstractNumId="7">
    <w:nsid w:val="5A0E5375"/>
    <w:multiLevelType w:val="singleLevel"/>
    <w:tmpl w:val="5A0E5375"/>
    <w:lvl w:ilvl="0" w:tentative="0">
      <w:start w:val="5"/>
      <w:numFmt w:val="chineseCounting"/>
      <w:suff w:val="nothing"/>
      <w:lvlText w:val="%1、"/>
      <w:lvlJc w:val="left"/>
      <w:rPr>
        <w:rFonts w:cs="Times New Roman"/>
      </w:rPr>
    </w:lvl>
  </w:abstractNum>
  <w:abstractNum w:abstractNumId="8">
    <w:nsid w:val="5A1697EC"/>
    <w:multiLevelType w:val="singleLevel"/>
    <w:tmpl w:val="5A1697EC"/>
    <w:lvl w:ilvl="0" w:tentative="0">
      <w:start w:val="3"/>
      <w:numFmt w:val="chineseCounting"/>
      <w:suff w:val="nothing"/>
      <w:lvlText w:val="第%1部"/>
      <w:lvlJc w:val="left"/>
    </w:lvl>
  </w:abstractNum>
  <w:abstractNum w:abstractNumId="9">
    <w:nsid w:val="5A16A96D"/>
    <w:multiLevelType w:val="singleLevel"/>
    <w:tmpl w:val="5A16A96D"/>
    <w:lvl w:ilvl="0" w:tentative="0">
      <w:start w:val="7"/>
      <w:numFmt w:val="chineseCounting"/>
      <w:suff w:val="nothing"/>
      <w:lvlText w:val="%1、"/>
      <w:lvlJc w:val="left"/>
    </w:lvl>
  </w:abstractNum>
  <w:abstractNum w:abstractNumId="10">
    <w:nsid w:val="602C09EB"/>
    <w:multiLevelType w:val="singleLevel"/>
    <w:tmpl w:val="602C09EB"/>
    <w:lvl w:ilvl="0" w:tentative="0">
      <w:start w:val="1"/>
      <w:numFmt w:val="chineseCounting"/>
      <w:suff w:val="nothing"/>
      <w:lvlText w:val="第%1部分　"/>
      <w:lvlJc w:val="left"/>
      <w:rPr>
        <w:rFonts w:hint="eastAsia"/>
      </w:rPr>
    </w:lvl>
  </w:abstractNum>
  <w:num w:numId="1">
    <w:abstractNumId w:val="0"/>
  </w:num>
  <w:num w:numId="2">
    <w:abstractNumId w:val="8"/>
  </w:num>
  <w:num w:numId="3">
    <w:abstractNumId w:val="4"/>
  </w:num>
  <w:num w:numId="4">
    <w:abstractNumId w:val="5"/>
  </w:num>
  <w:num w:numId="5">
    <w:abstractNumId w:val="6"/>
  </w:num>
  <w:num w:numId="6">
    <w:abstractNumId w:val="7"/>
  </w:num>
  <w:num w:numId="7">
    <w:abstractNumId w:val="10"/>
  </w:num>
  <w:num w:numId="8">
    <w:abstractNumId w:val="1"/>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AF736E6"/>
    <w:rsid w:val="2ABC4D21"/>
    <w:rsid w:val="3AA60D34"/>
    <w:rsid w:val="3D6E44F8"/>
    <w:rsid w:val="717209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semiHidden="0"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ocked="1"/>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13"/>
    <w:qFormat/>
    <w:uiPriority w:val="99"/>
    <w:pPr>
      <w:autoSpaceDE w:val="0"/>
      <w:autoSpaceDN w:val="0"/>
      <w:adjustRightInd w:val="0"/>
      <w:ind w:left="761"/>
      <w:jc w:val="left"/>
    </w:pPr>
    <w:rPr>
      <w:rFonts w:ascii="仿宋_GB2312" w:hAnsi="Times New Roman" w:eastAsia="仿宋_GB2312"/>
      <w:kern w:val="0"/>
      <w:sz w:val="32"/>
      <w:szCs w:val="32"/>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locked/>
    <w:uiPriority w:val="99"/>
    <w:rPr>
      <w:sz w:val="24"/>
    </w:rPr>
  </w:style>
  <w:style w:type="character" w:customStyle="1" w:styleId="8">
    <w:name w:val="页脚 Char Char"/>
    <w:basedOn w:val="6"/>
    <w:link w:val="3"/>
    <w:qFormat/>
    <w:uiPriority w:val="99"/>
    <w:rPr>
      <w:rFonts w:ascii="Calibri" w:hAnsi="Calibri" w:cs="Times New Roman"/>
      <w:sz w:val="18"/>
      <w:szCs w:val="18"/>
    </w:rPr>
  </w:style>
  <w:style w:type="character" w:customStyle="1" w:styleId="9">
    <w:name w:val="页眉 Char Char"/>
    <w:basedOn w:val="6"/>
    <w:link w:val="4"/>
    <w:qFormat/>
    <w:uiPriority w:val="99"/>
    <w:rPr>
      <w:rFonts w:ascii="Calibri" w:hAnsi="Calibri" w:cs="Times New Roman"/>
      <w:sz w:val="18"/>
      <w:szCs w:val="18"/>
    </w:rPr>
  </w:style>
  <w:style w:type="character" w:customStyle="1" w:styleId="10">
    <w:name w:val="font31"/>
    <w:basedOn w:val="6"/>
    <w:qFormat/>
    <w:uiPriority w:val="99"/>
    <w:rPr>
      <w:rFonts w:ascii="Arial" w:hAnsi="Arial" w:cs="Arial"/>
      <w:color w:val="000000"/>
      <w:sz w:val="16"/>
      <w:szCs w:val="16"/>
      <w:u w:val="none"/>
    </w:rPr>
  </w:style>
  <w:style w:type="character" w:customStyle="1" w:styleId="11">
    <w:name w:val="font01"/>
    <w:basedOn w:val="6"/>
    <w:qFormat/>
    <w:uiPriority w:val="99"/>
    <w:rPr>
      <w:rFonts w:ascii="Arial" w:hAnsi="Arial" w:cs="Arial"/>
      <w:color w:val="000000"/>
      <w:sz w:val="16"/>
      <w:szCs w:val="16"/>
      <w:u w:val="none"/>
    </w:rPr>
  </w:style>
  <w:style w:type="character" w:customStyle="1" w:styleId="12">
    <w:name w:val="font41"/>
    <w:basedOn w:val="6"/>
    <w:qFormat/>
    <w:uiPriority w:val="99"/>
    <w:rPr>
      <w:rFonts w:ascii="宋体" w:hAnsi="宋体" w:eastAsia="宋体" w:cs="宋体"/>
      <w:color w:val="000000"/>
      <w:sz w:val="16"/>
      <w:szCs w:val="16"/>
      <w:u w:val="none"/>
    </w:rPr>
  </w:style>
  <w:style w:type="character" w:customStyle="1" w:styleId="13">
    <w:name w:val="正文文本 Char Char"/>
    <w:basedOn w:val="6"/>
    <w:link w:val="2"/>
    <w:uiPriority w:val="99"/>
    <w:rPr>
      <w:rFonts w:ascii="仿宋_GB2312" w:eastAsia="仿宋_GB2312" w:cs="Times New Roman"/>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1841</Words>
  <Characters>10498</Characters>
  <Lines>87</Lines>
  <Paragraphs>24</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Administrator</cp:lastModifiedBy>
  <cp:lastPrinted>2017-07-25T02:47:00Z</cp:lastPrinted>
  <dcterms:modified xsi:type="dcterms:W3CDTF">2018-01-08T20:34:05Z</dcterms:modified>
  <dc:title>开发区人大工委</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