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val="0"/>
        <w:wordWrap/>
        <w:overflowPunct w:val="0"/>
        <w:topLinePunct w:val="0"/>
        <w:bidi w:val="0"/>
        <w:adjustRightInd w:val="0"/>
        <w:snapToGrid w:val="0"/>
        <w:spacing w:line="560" w:lineRule="exact"/>
        <w:ind w:right="3569"/>
        <w:outlineLvl w:val="9"/>
        <w:rPr>
          <w:rFonts w:ascii="仿宋_GB2312"/>
          <w:szCs w:val="32"/>
        </w:rPr>
      </w:pPr>
    </w:p>
    <w:p>
      <w:pPr>
        <w:keepNext w:val="0"/>
        <w:keepLines w:val="0"/>
        <w:pageBreakBefore w:val="0"/>
        <w:kinsoku w:val="0"/>
        <w:wordWrap/>
        <w:overflowPunct w:val="0"/>
        <w:topLinePunct w:val="0"/>
        <w:bidi w:val="0"/>
        <w:adjustRightInd w:val="0"/>
        <w:snapToGrid w:val="0"/>
        <w:spacing w:line="560" w:lineRule="exact"/>
        <w:ind w:left="-142" w:right="51" w:firstLine="39" w:firstLineChars="7"/>
        <w:jc w:val="center"/>
        <w:outlineLvl w:val="9"/>
        <w:rPr>
          <w:rFonts w:ascii="黑体" w:eastAsia="黑体" w:cs="黑体"/>
          <w:sz w:val="56"/>
          <w:szCs w:val="56"/>
        </w:rPr>
      </w:pPr>
      <w:r>
        <w:rPr>
          <w:rFonts w:hint="eastAsia" w:ascii="黑体" w:eastAsia="黑体" w:cs="黑体"/>
          <w:sz w:val="56"/>
          <w:szCs w:val="56"/>
        </w:rPr>
        <w:t>目</w:t>
      </w:r>
      <w:r>
        <w:rPr>
          <w:rFonts w:hint="eastAsia" w:ascii="黑体" w:eastAsia="黑体" w:cs="黑体"/>
          <w:sz w:val="56"/>
          <w:szCs w:val="56"/>
          <w:lang w:val="en-US" w:eastAsia="zh-CN"/>
        </w:rPr>
        <w:t xml:space="preserve">  </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hint="eastAsia" w:ascii="仿宋" w:hAnsi="仿宋" w:eastAsia="仿宋" w:cs="仿宋"/>
          <w:b/>
          <w:bCs/>
          <w:sz w:val="32"/>
          <w:szCs w:val="32"/>
          <w:lang w:val="en-US" w:eastAsia="zh-CN"/>
        </w:rPr>
      </w:pPr>
    </w:p>
    <w:p>
      <w:pPr>
        <w:kinsoku w:val="0"/>
        <w:overflowPunct w:val="0"/>
        <w:adjustRightInd w:val="0"/>
        <w:snapToGrid w:val="0"/>
        <w:spacing w:line="360" w:lineRule="auto"/>
        <w:ind w:right="3569" w:firstLine="640"/>
        <w:rPr>
          <w:rFonts w:ascii="仿宋" w:hAnsi="仿宋" w:eastAsia="仿宋" w:cs="黑体"/>
          <w:b/>
          <w:bCs/>
          <w:w w:val="99"/>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黑体"/>
          <w:b/>
          <w:bCs/>
          <w:sz w:val="32"/>
          <w:szCs w:val="32"/>
        </w:rPr>
        <w:t>第一部分</w:t>
      </w:r>
      <w:r>
        <w:rPr>
          <w:rFonts w:ascii="仿宋" w:hAnsi="仿宋" w:eastAsia="仿宋" w:cs="黑体"/>
          <w:b/>
          <w:bCs/>
          <w:sz w:val="32"/>
          <w:szCs w:val="32"/>
        </w:rPr>
        <w:t xml:space="preserve"> </w:t>
      </w:r>
      <w:r>
        <w:rPr>
          <w:rFonts w:hint="eastAsia" w:ascii="仿宋" w:hAnsi="仿宋" w:eastAsia="仿宋"/>
          <w:b/>
          <w:bCs/>
          <w:sz w:val="32"/>
          <w:szCs w:val="32"/>
          <w:lang w:val="en-US" w:eastAsia="zh-CN"/>
        </w:rPr>
        <w:t>经开区环保</w:t>
      </w:r>
      <w:r>
        <w:rPr>
          <w:rFonts w:hint="eastAsia" w:ascii="仿宋" w:hAnsi="仿宋" w:eastAsia="仿宋"/>
          <w:b/>
          <w:bCs/>
          <w:sz w:val="32"/>
          <w:szCs w:val="32"/>
        </w:rPr>
        <w:t>局</w:t>
      </w:r>
      <w:r>
        <w:rPr>
          <w:rFonts w:hint="eastAsia" w:ascii="仿宋" w:hAnsi="仿宋" w:eastAsia="仿宋" w:cs="黑体"/>
          <w:b/>
          <w:bCs/>
          <w:sz w:val="32"/>
          <w:szCs w:val="32"/>
        </w:rPr>
        <w:t>概况</w:t>
      </w:r>
      <w:r>
        <w:rPr>
          <w:rFonts w:ascii="仿宋" w:hAnsi="仿宋" w:eastAsia="仿宋" w:cs="黑体"/>
          <w:b/>
          <w:bCs/>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二、部门决算单位构成</w:t>
      </w:r>
    </w:p>
    <w:p>
      <w:pPr>
        <w:kinsoku w:val="0"/>
        <w:overflowPunct w:val="0"/>
        <w:adjustRightInd w:val="0"/>
        <w:snapToGrid w:val="0"/>
        <w:spacing w:line="360" w:lineRule="auto"/>
        <w:ind w:left="101" w:firstLine="640"/>
        <w:rPr>
          <w:rFonts w:ascii="仿宋" w:hAnsi="仿宋" w:eastAsia="仿宋" w:cs="黑体"/>
          <w:b/>
          <w:bCs/>
          <w:sz w:val="32"/>
          <w:szCs w:val="32"/>
        </w:rPr>
      </w:pPr>
      <w:r>
        <w:rPr>
          <w:rFonts w:hint="eastAsia" w:ascii="仿宋" w:hAnsi="仿宋" w:eastAsia="仿宋" w:cs="黑体"/>
          <w:sz w:val="32"/>
          <w:szCs w:val="32"/>
          <w:lang w:val="en-US" w:eastAsia="zh-CN"/>
        </w:rPr>
        <w:t xml:space="preserve"> </w:t>
      </w:r>
      <w:r>
        <w:rPr>
          <w:rFonts w:hint="eastAsia" w:ascii="仿宋" w:hAnsi="仿宋" w:eastAsia="仿宋" w:cs="黑体"/>
          <w:b/>
          <w:bCs/>
          <w:sz w:val="32"/>
          <w:szCs w:val="32"/>
        </w:rPr>
        <w:t>第二部分</w:t>
      </w:r>
      <w:r>
        <w:rPr>
          <w:rFonts w:ascii="仿宋" w:hAnsi="仿宋" w:eastAsia="仿宋" w:cs="黑体"/>
          <w:b/>
          <w:bCs/>
          <w:spacing w:val="-32"/>
          <w:sz w:val="32"/>
          <w:szCs w:val="32"/>
        </w:rPr>
        <w:t xml:space="preserve"> </w:t>
      </w:r>
      <w:r>
        <w:rPr>
          <w:rFonts w:hint="eastAsia" w:ascii="仿宋" w:hAnsi="仿宋" w:eastAsia="仿宋"/>
          <w:b/>
          <w:bCs/>
          <w:sz w:val="32"/>
          <w:szCs w:val="32"/>
          <w:lang w:val="en-US" w:eastAsia="zh-CN"/>
        </w:rPr>
        <w:t>环保</w:t>
      </w:r>
      <w:r>
        <w:rPr>
          <w:rFonts w:hint="eastAsia" w:ascii="仿宋" w:hAnsi="仿宋" w:eastAsia="仿宋"/>
          <w:b/>
          <w:bCs/>
          <w:sz w:val="32"/>
          <w:szCs w:val="32"/>
        </w:rPr>
        <w:t>局2</w:t>
      </w:r>
      <w:r>
        <w:rPr>
          <w:rFonts w:ascii="仿宋" w:hAnsi="仿宋" w:eastAsia="仿宋" w:cs="黑体"/>
          <w:b/>
          <w:bCs/>
          <w:sz w:val="32"/>
          <w:szCs w:val="32"/>
        </w:rPr>
        <w:t>015</w:t>
      </w:r>
      <w:r>
        <w:rPr>
          <w:rFonts w:ascii="仿宋" w:hAnsi="仿宋" w:eastAsia="仿宋" w:cs="黑体"/>
          <w:b/>
          <w:bCs/>
          <w:spacing w:val="-116"/>
          <w:sz w:val="32"/>
          <w:szCs w:val="32"/>
        </w:rPr>
        <w:t xml:space="preserve"> </w:t>
      </w:r>
      <w:r>
        <w:rPr>
          <w:rFonts w:hint="eastAsia" w:ascii="仿宋" w:hAnsi="仿宋" w:eastAsia="仿宋" w:cs="黑体"/>
          <w:b/>
          <w:bCs/>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b/>
          <w:bCs/>
          <w:w w:val="99"/>
          <w:sz w:val="32"/>
          <w:szCs w:val="32"/>
        </w:rPr>
      </w:pPr>
      <w:r>
        <w:rPr>
          <w:rFonts w:hint="eastAsia" w:ascii="仿宋" w:hAnsi="仿宋" w:eastAsia="仿宋" w:cs="黑体"/>
          <w:b/>
          <w:bCs/>
          <w:sz w:val="32"/>
          <w:szCs w:val="32"/>
        </w:rPr>
        <w:t>第三部分</w:t>
      </w:r>
      <w:r>
        <w:rPr>
          <w:rFonts w:ascii="仿宋" w:hAnsi="仿宋" w:eastAsia="仿宋" w:cs="黑体"/>
          <w:b/>
          <w:bCs/>
          <w:spacing w:val="-38"/>
          <w:sz w:val="32"/>
          <w:szCs w:val="32"/>
        </w:rPr>
        <w:t xml:space="preserve"> </w:t>
      </w:r>
      <w:r>
        <w:rPr>
          <w:rFonts w:hint="eastAsia" w:ascii="仿宋" w:hAnsi="仿宋" w:eastAsia="仿宋"/>
          <w:b/>
          <w:bCs/>
          <w:sz w:val="32"/>
          <w:szCs w:val="32"/>
          <w:lang w:val="en-US" w:eastAsia="zh-CN"/>
        </w:rPr>
        <w:t>环保</w:t>
      </w:r>
      <w:r>
        <w:rPr>
          <w:rFonts w:hint="eastAsia" w:ascii="仿宋" w:hAnsi="仿宋" w:eastAsia="仿宋"/>
          <w:b/>
          <w:bCs/>
          <w:sz w:val="32"/>
          <w:szCs w:val="32"/>
        </w:rPr>
        <w:t>局</w:t>
      </w:r>
      <w:r>
        <w:rPr>
          <w:rFonts w:ascii="仿宋" w:hAnsi="仿宋" w:eastAsia="仿宋" w:cs="黑体"/>
          <w:b/>
          <w:bCs/>
          <w:spacing w:val="-119"/>
          <w:sz w:val="32"/>
          <w:szCs w:val="32"/>
        </w:rPr>
        <w:t xml:space="preserve"> </w:t>
      </w:r>
      <w:r>
        <w:rPr>
          <w:rFonts w:ascii="仿宋" w:hAnsi="仿宋" w:eastAsia="仿宋" w:cs="黑体"/>
          <w:b/>
          <w:bCs/>
          <w:sz w:val="32"/>
          <w:szCs w:val="32"/>
        </w:rPr>
        <w:t>2015</w:t>
      </w:r>
      <w:r>
        <w:rPr>
          <w:rFonts w:ascii="仿宋" w:hAnsi="仿宋" w:eastAsia="仿宋" w:cs="黑体"/>
          <w:b/>
          <w:bCs/>
          <w:spacing w:val="-119"/>
          <w:sz w:val="32"/>
          <w:szCs w:val="32"/>
        </w:rPr>
        <w:t xml:space="preserve"> </w:t>
      </w:r>
      <w:r>
        <w:rPr>
          <w:rFonts w:hint="eastAsia" w:ascii="仿宋" w:hAnsi="仿宋" w:eastAsia="仿宋" w:cs="黑体"/>
          <w:b/>
          <w:bCs/>
          <w:sz w:val="32"/>
          <w:szCs w:val="32"/>
        </w:rPr>
        <w:t>年度部门决算情况说明</w:t>
      </w:r>
      <w:r>
        <w:rPr>
          <w:rFonts w:ascii="仿宋" w:hAnsi="仿宋" w:eastAsia="仿宋" w:cs="黑体"/>
          <w:b/>
          <w:bCs/>
          <w:w w:val="99"/>
          <w:sz w:val="32"/>
          <w:szCs w:val="32"/>
        </w:rPr>
        <w:t xml:space="preserve"> </w:t>
      </w:r>
    </w:p>
    <w:p>
      <w:pPr>
        <w:keepNext w:val="0"/>
        <w:keepLines w:val="0"/>
        <w:pageBreakBefore w:val="0"/>
        <w:kinsoku w:val="0"/>
        <w:wordWrap/>
        <w:overflowPunct w:val="0"/>
        <w:topLinePunct w:val="0"/>
        <w:bidi w:val="0"/>
        <w:adjustRightInd w:val="0"/>
        <w:snapToGrid w:val="0"/>
        <w:spacing w:line="560" w:lineRule="exact"/>
        <w:ind w:right="3569" w:firstLine="640"/>
        <w:outlineLvl w:val="9"/>
        <w:rPr>
          <w:rFonts w:hint="eastAsia" w:ascii="黑体" w:hAnsi="黑体" w:eastAsia="黑体" w:cs="黑体"/>
          <w:b/>
          <w:bCs/>
          <w:sz w:val="32"/>
          <w:szCs w:val="32"/>
          <w:lang w:val="en-US" w:eastAsia="zh-CN"/>
        </w:rPr>
      </w:pPr>
    </w:p>
    <w:p>
      <w:pPr>
        <w:keepNext w:val="0"/>
        <w:keepLines w:val="0"/>
        <w:pageBreakBefore w:val="0"/>
        <w:kinsoku w:val="0"/>
        <w:wordWrap/>
        <w:overflowPunct w:val="0"/>
        <w:topLinePunct w:val="0"/>
        <w:bidi w:val="0"/>
        <w:adjustRightInd w:val="0"/>
        <w:snapToGrid w:val="0"/>
        <w:spacing w:line="560" w:lineRule="exact"/>
        <w:ind w:right="3569" w:firstLine="640"/>
        <w:outlineLvl w:val="9"/>
        <w:rPr>
          <w:rFonts w:hint="eastAsia" w:ascii="黑体" w:hAnsi="黑体" w:eastAsia="黑体" w:cs="黑体"/>
          <w:b/>
          <w:bCs/>
          <w:sz w:val="32"/>
          <w:szCs w:val="32"/>
          <w:lang w:val="en-US" w:eastAsia="zh-CN"/>
        </w:rPr>
      </w:pPr>
    </w:p>
    <w:p>
      <w:pPr>
        <w:keepNext w:val="0"/>
        <w:keepLines w:val="0"/>
        <w:pageBreakBefore w:val="0"/>
        <w:kinsoku w:val="0"/>
        <w:wordWrap/>
        <w:overflowPunct w:val="0"/>
        <w:topLinePunct w:val="0"/>
        <w:bidi w:val="0"/>
        <w:adjustRightInd w:val="0"/>
        <w:snapToGrid w:val="0"/>
        <w:spacing w:line="560" w:lineRule="exact"/>
        <w:ind w:right="3569" w:firstLine="640"/>
        <w:outlineLvl w:val="9"/>
        <w:rPr>
          <w:rFonts w:hint="eastAsia" w:ascii="黑体" w:hAnsi="黑体" w:eastAsia="黑体" w:cs="黑体"/>
          <w:b/>
          <w:bCs/>
          <w:sz w:val="32"/>
          <w:szCs w:val="32"/>
          <w:lang w:val="en-US" w:eastAsia="zh-CN"/>
        </w:rPr>
      </w:pPr>
    </w:p>
    <w:p>
      <w:pPr>
        <w:keepNext w:val="0"/>
        <w:keepLines w:val="0"/>
        <w:pageBreakBefore w:val="0"/>
        <w:kinsoku w:val="0"/>
        <w:wordWrap/>
        <w:overflowPunct w:val="0"/>
        <w:topLinePunct w:val="0"/>
        <w:bidi w:val="0"/>
        <w:adjustRightInd w:val="0"/>
        <w:snapToGrid w:val="0"/>
        <w:spacing w:line="560" w:lineRule="exact"/>
        <w:ind w:right="3569" w:firstLine="640"/>
        <w:outlineLvl w:val="9"/>
        <w:rPr>
          <w:rFonts w:hint="eastAsia" w:ascii="黑体" w:hAnsi="黑体" w:eastAsia="黑体" w:cs="黑体"/>
          <w:b/>
          <w:bCs/>
          <w:sz w:val="32"/>
          <w:szCs w:val="32"/>
          <w:lang w:val="en-US" w:eastAsia="zh-CN"/>
        </w:rPr>
      </w:pPr>
    </w:p>
    <w:p>
      <w:pPr>
        <w:keepNext w:val="0"/>
        <w:keepLines w:val="0"/>
        <w:pageBreakBefore w:val="0"/>
        <w:kinsoku w:val="0"/>
        <w:wordWrap/>
        <w:overflowPunct w:val="0"/>
        <w:topLinePunct w:val="0"/>
        <w:bidi w:val="0"/>
        <w:adjustRightInd w:val="0"/>
        <w:snapToGrid w:val="0"/>
        <w:spacing w:line="560" w:lineRule="exact"/>
        <w:ind w:right="3569" w:firstLine="640"/>
        <w:outlineLvl w:val="9"/>
        <w:rPr>
          <w:rFonts w:hint="eastAsia" w:ascii="黑体" w:hAnsi="黑体" w:eastAsia="黑体" w:cs="黑体"/>
          <w:b/>
          <w:bCs/>
          <w:sz w:val="32"/>
          <w:szCs w:val="32"/>
          <w:lang w:val="en-US" w:eastAsia="zh-CN"/>
        </w:rPr>
      </w:pPr>
    </w:p>
    <w:p>
      <w:pPr>
        <w:keepNext w:val="0"/>
        <w:keepLines w:val="0"/>
        <w:pageBreakBefore w:val="0"/>
        <w:kinsoku w:val="0"/>
        <w:wordWrap/>
        <w:overflowPunct w:val="0"/>
        <w:topLinePunct w:val="0"/>
        <w:bidi w:val="0"/>
        <w:adjustRightInd w:val="0"/>
        <w:snapToGrid w:val="0"/>
        <w:spacing w:line="560" w:lineRule="exact"/>
        <w:ind w:right="3569" w:firstLine="640"/>
        <w:outlineLvl w:val="9"/>
        <w:rPr>
          <w:rFonts w:hint="eastAsia" w:ascii="黑体" w:hAnsi="黑体" w:eastAsia="黑体" w:cs="黑体"/>
          <w:b/>
          <w:bCs/>
          <w:sz w:val="32"/>
          <w:szCs w:val="32"/>
          <w:lang w:val="en-US" w:eastAsia="zh-CN"/>
        </w:rPr>
      </w:pPr>
    </w:p>
    <w:p>
      <w:pPr>
        <w:keepNext w:val="0"/>
        <w:keepLines w:val="0"/>
        <w:pageBreakBefore w:val="0"/>
        <w:kinsoku w:val="0"/>
        <w:wordWrap/>
        <w:overflowPunct w:val="0"/>
        <w:topLinePunct w:val="0"/>
        <w:bidi w:val="0"/>
        <w:adjustRightInd w:val="0"/>
        <w:snapToGrid w:val="0"/>
        <w:spacing w:line="560" w:lineRule="exact"/>
        <w:ind w:right="3569" w:firstLine="640"/>
        <w:outlineLvl w:val="9"/>
        <w:rPr>
          <w:rFonts w:hint="eastAsia" w:ascii="黑体" w:hAnsi="黑体" w:eastAsia="黑体" w:cs="黑体"/>
          <w:b/>
          <w:bCs/>
          <w:sz w:val="32"/>
          <w:szCs w:val="32"/>
          <w:lang w:val="en-US" w:eastAsia="zh-CN"/>
        </w:rPr>
      </w:pPr>
    </w:p>
    <w:p>
      <w:pPr>
        <w:keepNext w:val="0"/>
        <w:keepLines w:val="0"/>
        <w:pageBreakBefore w:val="0"/>
        <w:kinsoku w:val="0"/>
        <w:wordWrap/>
        <w:overflowPunct w:val="0"/>
        <w:topLinePunct w:val="0"/>
        <w:bidi w:val="0"/>
        <w:adjustRightInd w:val="0"/>
        <w:snapToGrid w:val="0"/>
        <w:spacing w:line="560" w:lineRule="exact"/>
        <w:ind w:right="3569"/>
        <w:jc w:val="center"/>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jc w:val="center"/>
        <w:textAlignment w:val="top"/>
        <w:outlineLvl w:val="9"/>
        <w:rPr>
          <w:rFonts w:hint="eastAsia" w:ascii="方正小标宋简体" w:hAnsi="方正小标宋简体" w:eastAsia="方正小标宋简体" w:cs="方正小标宋简体"/>
          <w:b w:val="0"/>
          <w:i w:val="0"/>
          <w:caps w:val="0"/>
          <w:color w:val="333333"/>
          <w:spacing w:val="0"/>
          <w:sz w:val="44"/>
          <w:szCs w:val="44"/>
          <w:bdr w:val="none" w:color="auto" w:sz="0" w:space="0"/>
          <w:shd w:val="clear" w:fill="FFFFFF"/>
          <w:lang w:val="en-US" w:eastAsia="zh-CN"/>
        </w:rPr>
      </w:pPr>
      <w:r>
        <w:rPr>
          <w:rFonts w:hint="eastAsia" w:ascii="方正小标宋简体" w:hAnsi="方正小标宋简体" w:eastAsia="方正小标宋简体" w:cs="方正小标宋简体"/>
          <w:b w:val="0"/>
          <w:i w:val="0"/>
          <w:caps w:val="0"/>
          <w:color w:val="333333"/>
          <w:spacing w:val="0"/>
          <w:sz w:val="44"/>
          <w:szCs w:val="44"/>
          <w:bdr w:val="none" w:color="auto" w:sz="0" w:space="0"/>
          <w:shd w:val="clear" w:fill="FFFFFF"/>
          <w:lang w:val="en-US" w:eastAsia="zh-CN"/>
        </w:rPr>
        <w:t>濮阳经济技术开发区环保局概况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jc w:val="center"/>
        <w:textAlignment w:val="top"/>
        <w:outlineLvl w:val="9"/>
        <w:rPr>
          <w:rFonts w:hint="eastAsia" w:ascii="方正小标宋简体" w:hAnsi="方正小标宋简体" w:eastAsia="方正小标宋简体" w:cs="方正小标宋简体"/>
          <w:b w:val="0"/>
          <w:i w:val="0"/>
          <w:caps w:val="0"/>
          <w:color w:val="333333"/>
          <w:spacing w:val="0"/>
          <w:sz w:val="44"/>
          <w:szCs w:val="44"/>
          <w:bdr w:val="none" w:color="auto" w:sz="0" w:space="0"/>
          <w:shd w:val="clear" w:fill="FFFFFF"/>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bdr w:val="none" w:color="auto" w:sz="0" w:space="0"/>
          <w:shd w:val="clear" w:fill="FFFFFF"/>
          <w:lang w:val="en-US" w:eastAsia="zh-CN"/>
        </w:rPr>
      </w:pPr>
      <w:r>
        <w:rPr>
          <w:rFonts w:hint="eastAsia" w:ascii="黑体" w:hAnsi="黑体" w:eastAsia="黑体" w:cs="黑体"/>
          <w:b w:val="0"/>
          <w:i w:val="0"/>
          <w:caps w:val="0"/>
          <w:color w:val="333333"/>
          <w:spacing w:val="0"/>
          <w:sz w:val="32"/>
          <w:szCs w:val="32"/>
          <w:bdr w:val="none" w:color="auto" w:sz="0" w:space="0"/>
          <w:shd w:val="clear" w:fill="FFFFFF"/>
          <w:lang w:val="en-US" w:eastAsia="zh-CN"/>
        </w:rPr>
        <w:t>一、主要职能</w:t>
      </w:r>
      <w:r>
        <w:rPr>
          <w:rFonts w:hint="eastAsia" w:ascii="仿宋" w:hAnsi="仿宋" w:eastAsia="仿宋" w:cs="仿宋"/>
          <w:b w:val="0"/>
          <w:i w:val="0"/>
          <w:caps w:val="0"/>
          <w:color w:val="333333"/>
          <w:spacing w:val="0"/>
          <w:sz w:val="32"/>
          <w:szCs w:val="32"/>
          <w:bdr w:val="none" w:color="auto" w:sz="0" w:space="0"/>
          <w:shd w:val="clear" w:fill="FFFFFF"/>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1、负责编制开发区环境保护规划；</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2、按职能权限审批入驻我区的建设项目的环评文件；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3、按职责权限核发管辖企业的排污许可证，负责排污单位的排污申报工作；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4、受理辖区内的污染举报件，并按权限进行查处；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5、征收监管的排污单位的排污费；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6、负责辖区内的农村环保工作和生态环保工作；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7、完成管委会对市政府签订的年度环保责任目标；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8、完成管委会对市政府签订的年度污染减排目标；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9、定期监测辖区内环境质量，并公开发布环境质量信息；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10、对管辖排污单位进行日常监督管理；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11、监控市政府设立的我区地表水环境质量考核断面；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Autospacing="0" w:afterAutospacing="0" w:line="560" w:lineRule="exact"/>
        <w:ind w:left="150" w:right="0" w:firstLine="640"/>
        <w:textAlignment w:val="top"/>
        <w:outlineLvl w:val="9"/>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bdr w:val="none" w:color="auto" w:sz="0" w:space="0"/>
          <w:shd w:val="clear" w:fill="FFFFFF"/>
        </w:rPr>
        <w:t>12、完成管委会和市环保局安排交办的其他工作。</w:t>
      </w:r>
    </w:p>
    <w:p>
      <w:pPr>
        <w:keepNext w:val="0"/>
        <w:keepLines w:val="0"/>
        <w:pageBreakBefore w:val="0"/>
        <w:kinsoku w:val="0"/>
        <w:wordWrap/>
        <w:overflowPunct w:val="0"/>
        <w:topLinePunct w:val="0"/>
        <w:bidi w:val="0"/>
        <w:adjustRightInd w:val="0"/>
        <w:snapToGrid w:val="0"/>
        <w:spacing w:line="560" w:lineRule="exact"/>
        <w:ind w:right="3569"/>
        <w:jc w:val="left"/>
        <w:outlineLvl w:val="9"/>
        <w:rPr>
          <w:rFonts w:hint="eastAsia" w:ascii="黑体" w:hAnsi="黑体" w:eastAsia="黑体" w:cs="黑体"/>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二、部门决算单位构成</w:t>
      </w:r>
    </w:p>
    <w:p>
      <w:pPr>
        <w:pStyle w:val="12"/>
        <w:keepNext w:val="0"/>
        <w:keepLines w:val="0"/>
        <w:pageBreakBefore w:val="0"/>
        <w:kinsoku w:val="0"/>
        <w:wordWrap/>
        <w:overflowPunct w:val="0"/>
        <w:topLinePunct w:val="0"/>
        <w:bidi w:val="0"/>
        <w:snapToGrid w:val="0"/>
        <w:spacing w:line="560" w:lineRule="exact"/>
        <w:ind w:left="121" w:right="118" w:firstLine="360"/>
        <w:outlineLvl w:val="9"/>
        <w:rPr>
          <w:rFonts w:hint="eastAsia" w:ascii="仿宋" w:hAnsi="仿宋" w:eastAsia="仿宋" w:cs="仿宋"/>
          <w:sz w:val="32"/>
          <w:szCs w:val="32"/>
        </w:rPr>
      </w:pPr>
      <w:r>
        <w:rPr>
          <w:rFonts w:hint="eastAsia" w:ascii="仿宋" w:hAnsi="仿宋" w:eastAsia="仿宋"/>
          <w:lang w:val="en-US" w:eastAsia="zh-CN"/>
        </w:rPr>
        <w:t xml:space="preserve">   环保</w:t>
      </w:r>
      <w:r>
        <w:rPr>
          <w:rFonts w:hint="eastAsia" w:ascii="仿宋" w:hAnsi="仿宋" w:eastAsia="仿宋"/>
        </w:rPr>
        <w:t>局</w:t>
      </w:r>
      <w:r>
        <w:rPr>
          <w:rFonts w:hint="eastAsia" w:ascii="仿宋" w:hAnsi="仿宋" w:eastAsia="仿宋"/>
          <w:spacing w:val="2"/>
        </w:rPr>
        <w:t>部门</w:t>
      </w:r>
      <w:r>
        <w:rPr>
          <w:rFonts w:hint="eastAsia" w:ascii="仿宋" w:hAnsi="仿宋" w:eastAsia="仿宋"/>
        </w:rPr>
        <w:t>决</w:t>
      </w:r>
      <w:r>
        <w:rPr>
          <w:rFonts w:hint="eastAsia" w:ascii="仿宋" w:hAnsi="仿宋" w:eastAsia="仿宋"/>
          <w:spacing w:val="2"/>
        </w:rPr>
        <w:t>算包括</w:t>
      </w:r>
      <w:r>
        <w:rPr>
          <w:rFonts w:hint="eastAsia" w:ascii="仿宋" w:hAnsi="仿宋" w:eastAsia="仿宋"/>
        </w:rPr>
        <w:t>局</w:t>
      </w:r>
      <w:r>
        <w:rPr>
          <w:rFonts w:hint="eastAsia" w:ascii="仿宋" w:hAnsi="仿宋" w:eastAsia="仿宋"/>
          <w:spacing w:val="2"/>
        </w:rPr>
        <w:t>机关本级</w:t>
      </w:r>
      <w:r>
        <w:rPr>
          <w:rFonts w:hint="eastAsia" w:ascii="仿宋" w:hAnsi="仿宋" w:eastAsia="仿宋"/>
          <w:spacing w:val="-1"/>
        </w:rPr>
        <w:t>决算</w:t>
      </w:r>
      <w:r>
        <w:rPr>
          <w:rFonts w:hint="eastAsia" w:ascii="仿宋" w:hAnsi="仿宋" w:eastAsia="仿宋"/>
          <w:spacing w:val="2"/>
        </w:rPr>
        <w:t>和</w:t>
      </w:r>
      <w:r>
        <w:rPr>
          <w:rFonts w:hint="eastAsia" w:ascii="仿宋" w:hAnsi="仿宋" w:eastAsia="仿宋"/>
          <w:spacing w:val="2"/>
          <w:lang w:val="en-US" w:eastAsia="zh-CN"/>
        </w:rPr>
        <w:t>局</w:t>
      </w:r>
      <w:r>
        <w:rPr>
          <w:rFonts w:hint="eastAsia" w:ascii="仿宋" w:hAnsi="仿宋" w:eastAsia="仿宋"/>
          <w:spacing w:val="2"/>
        </w:rPr>
        <w:t>属</w:t>
      </w:r>
      <w:r>
        <w:rPr>
          <w:rFonts w:hint="eastAsia" w:ascii="仿宋" w:hAnsi="仿宋" w:eastAsia="仿宋"/>
          <w:spacing w:val="-1"/>
        </w:rPr>
        <w:t>事业单位决算。</w:t>
      </w:r>
    </w:p>
    <w:p>
      <w:pPr>
        <w:keepNext w:val="0"/>
        <w:keepLines w:val="0"/>
        <w:pageBreakBefore w:val="0"/>
        <w:kinsoku w:val="0"/>
        <w:wordWrap/>
        <w:overflowPunct w:val="0"/>
        <w:topLinePunct w:val="0"/>
        <w:bidi w:val="0"/>
        <w:adjustRightInd w:val="0"/>
        <w:snapToGrid w:val="0"/>
        <w:spacing w:line="560" w:lineRule="exact"/>
        <w:ind w:right="3569"/>
        <w:jc w:val="left"/>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1、局本级</w:t>
      </w:r>
    </w:p>
    <w:p>
      <w:pPr>
        <w:keepNext w:val="0"/>
        <w:keepLines w:val="0"/>
        <w:pageBreakBefore w:val="0"/>
        <w:numPr>
          <w:numId w:val="0"/>
        </w:numPr>
        <w:kinsoku w:val="0"/>
        <w:wordWrap/>
        <w:overflowPunct w:val="0"/>
        <w:topLinePunct w:val="0"/>
        <w:bidi w:val="0"/>
        <w:adjustRightInd w:val="0"/>
        <w:snapToGrid w:val="0"/>
        <w:spacing w:line="560" w:lineRule="exact"/>
        <w:ind w:right="3569" w:rightChars="0"/>
        <w:jc w:val="left"/>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2、局属环境监察大队</w:t>
      </w:r>
    </w:p>
    <w:p>
      <w:pPr>
        <w:keepNext w:val="0"/>
        <w:keepLines w:val="0"/>
        <w:pageBreakBefore w:val="0"/>
        <w:kinsoku w:val="0"/>
        <w:wordWrap/>
        <w:overflowPunct w:val="0"/>
        <w:topLinePunct w:val="0"/>
        <w:bidi w:val="0"/>
        <w:adjustRightInd w:val="0"/>
        <w:snapToGrid w:val="0"/>
        <w:spacing w:line="560" w:lineRule="exact"/>
        <w:ind w:left="101" w:firstLine="640"/>
        <w:outlineLvl w:val="9"/>
        <w:rPr>
          <w:rFonts w:ascii="仿宋" w:hAnsi="仿宋" w:eastAsia="仿宋" w:cs="黑体"/>
          <w:sz w:val="32"/>
          <w:szCs w:val="32"/>
        </w:rPr>
      </w:pP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第二部分</w:t>
      </w:r>
      <w:r>
        <w:rPr>
          <w:rFonts w:hint="eastAsia" w:ascii="仿宋" w:hAnsi="仿宋" w:eastAsia="仿宋" w:cs="黑体"/>
          <w:sz w:val="32"/>
          <w:szCs w:val="32"/>
          <w:lang w:val="en-US" w:eastAsia="zh-CN"/>
        </w:rPr>
        <w:t>环保</w:t>
      </w:r>
      <w:r>
        <w:rPr>
          <w:rFonts w:hint="eastAsia" w:ascii="仿宋" w:hAnsi="仿宋" w:eastAsia="仿宋"/>
          <w:sz w:val="32"/>
          <w:szCs w:val="32"/>
        </w:rPr>
        <w:t>局2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eepNext w:val="0"/>
        <w:keepLines w:val="0"/>
        <w:pageBreakBefore w:val="0"/>
        <w:kinsoku w:val="0"/>
        <w:wordWrap/>
        <w:overflowPunct w:val="0"/>
        <w:topLinePunct w:val="0"/>
        <w:bidi w:val="0"/>
        <w:adjustRightInd w:val="0"/>
        <w:snapToGrid w:val="0"/>
        <w:spacing w:line="560" w:lineRule="exact"/>
        <w:ind w:right="51" w:firstLine="960" w:firstLineChars="300"/>
        <w:jc w:val="left"/>
        <w:outlineLvl w:val="9"/>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eepNext w:val="0"/>
        <w:keepLines w:val="0"/>
        <w:pageBreakBefore w:val="0"/>
        <w:kinsoku w:val="0"/>
        <w:wordWrap/>
        <w:overflowPunct w:val="0"/>
        <w:topLinePunct w:val="0"/>
        <w:bidi w:val="0"/>
        <w:adjustRightInd w:val="0"/>
        <w:snapToGrid w:val="0"/>
        <w:spacing w:line="560" w:lineRule="exact"/>
        <w:ind w:right="51" w:firstLine="960" w:firstLineChars="300"/>
        <w:jc w:val="left"/>
        <w:outlineLvl w:val="9"/>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eepNext w:val="0"/>
        <w:keepLines w:val="0"/>
        <w:pageBreakBefore w:val="0"/>
        <w:kinsoku w:val="0"/>
        <w:wordWrap/>
        <w:overflowPunct w:val="0"/>
        <w:topLinePunct w:val="0"/>
        <w:bidi w:val="0"/>
        <w:adjustRightInd w:val="0"/>
        <w:snapToGrid w:val="0"/>
        <w:spacing w:line="560" w:lineRule="exact"/>
        <w:ind w:right="51" w:firstLine="960" w:firstLineChars="300"/>
        <w:jc w:val="left"/>
        <w:outlineLvl w:val="9"/>
        <w:rPr>
          <w:rFonts w:ascii="仿宋" w:hAnsi="仿宋" w:eastAsia="仿宋" w:cs="仿宋_GB2312"/>
          <w:sz w:val="32"/>
          <w:szCs w:val="32"/>
        </w:rPr>
      </w:pPr>
      <w:r>
        <w:rPr>
          <w:rFonts w:hint="eastAsia" w:ascii="仿宋" w:hAnsi="仿宋" w:eastAsia="仿宋" w:cs="仿宋_GB2312"/>
          <w:sz w:val="32"/>
          <w:szCs w:val="32"/>
        </w:rPr>
        <w:t>三、支出决算表</w:t>
      </w:r>
    </w:p>
    <w:p>
      <w:pPr>
        <w:keepNext w:val="0"/>
        <w:keepLines w:val="0"/>
        <w:pageBreakBefore w:val="0"/>
        <w:kinsoku w:val="0"/>
        <w:wordWrap/>
        <w:overflowPunct w:val="0"/>
        <w:topLinePunct w:val="0"/>
        <w:bidi w:val="0"/>
        <w:adjustRightInd w:val="0"/>
        <w:snapToGrid w:val="0"/>
        <w:spacing w:line="560" w:lineRule="exact"/>
        <w:ind w:right="51" w:firstLine="960" w:firstLineChars="300"/>
        <w:jc w:val="left"/>
        <w:outlineLvl w:val="9"/>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eepNext w:val="0"/>
        <w:keepLines w:val="0"/>
        <w:pageBreakBefore w:val="0"/>
        <w:kinsoku w:val="0"/>
        <w:wordWrap/>
        <w:overflowPunct w:val="0"/>
        <w:topLinePunct w:val="0"/>
        <w:bidi w:val="0"/>
        <w:adjustRightInd w:val="0"/>
        <w:snapToGrid w:val="0"/>
        <w:spacing w:line="560" w:lineRule="exact"/>
        <w:ind w:right="51" w:firstLine="960" w:firstLineChars="300"/>
        <w:jc w:val="left"/>
        <w:outlineLvl w:val="9"/>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eepNext w:val="0"/>
        <w:keepLines w:val="0"/>
        <w:pageBreakBefore w:val="0"/>
        <w:kinsoku w:val="0"/>
        <w:wordWrap/>
        <w:overflowPunct w:val="0"/>
        <w:topLinePunct w:val="0"/>
        <w:bidi w:val="0"/>
        <w:adjustRightInd w:val="0"/>
        <w:snapToGrid w:val="0"/>
        <w:spacing w:line="560" w:lineRule="exact"/>
        <w:ind w:right="51" w:firstLine="960" w:firstLineChars="300"/>
        <w:jc w:val="left"/>
        <w:outlineLvl w:val="9"/>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eepNext w:val="0"/>
        <w:keepLines w:val="0"/>
        <w:pageBreakBefore w:val="0"/>
        <w:kinsoku w:val="0"/>
        <w:wordWrap/>
        <w:overflowPunct w:val="0"/>
        <w:topLinePunct w:val="0"/>
        <w:bidi w:val="0"/>
        <w:adjustRightInd w:val="0"/>
        <w:snapToGrid w:val="0"/>
        <w:spacing w:line="560" w:lineRule="exact"/>
        <w:ind w:right="51" w:firstLine="960" w:firstLineChars="300"/>
        <w:jc w:val="left"/>
        <w:outlineLvl w:val="9"/>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eepNext w:val="0"/>
        <w:keepLines w:val="0"/>
        <w:pageBreakBefore w:val="0"/>
        <w:kinsoku w:val="0"/>
        <w:wordWrap/>
        <w:overflowPunct w:val="0"/>
        <w:topLinePunct w:val="0"/>
        <w:bidi w:val="0"/>
        <w:adjustRightInd w:val="0"/>
        <w:snapToGrid w:val="0"/>
        <w:spacing w:line="560" w:lineRule="exact"/>
        <w:ind w:right="51" w:firstLine="960" w:firstLineChars="300"/>
        <w:jc w:val="left"/>
        <w:outlineLvl w:val="9"/>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left"/>
        <w:outlineLvl w:val="9"/>
        <w:rPr>
          <w:rFonts w:hint="eastAsia" w:ascii="黑体" w:hAnsi="黑体" w:eastAsia="黑体" w:cs="黑体"/>
          <w:sz w:val="32"/>
          <w:szCs w:val="32"/>
          <w:lang w:val="en-US" w:eastAsia="zh-CN"/>
        </w:rPr>
      </w:pPr>
    </w:p>
    <w:p>
      <w:pPr>
        <w:keepNext w:val="0"/>
        <w:keepLines w:val="0"/>
        <w:pageBreakBefore w:val="0"/>
        <w:wordWrap/>
        <w:topLinePunct w:val="0"/>
        <w:bidi w:val="0"/>
        <w:adjustRightInd w:val="0"/>
        <w:snapToGrid w:val="0"/>
        <w:spacing w:line="560" w:lineRule="exact"/>
        <w:jc w:val="center"/>
        <w:outlineLvl w:val="9"/>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经开区环保</w:t>
      </w:r>
      <w:r>
        <w:rPr>
          <w:rFonts w:hint="eastAsia" w:ascii="黑体" w:hAnsi="黑体" w:eastAsia="黑体" w:cs="黑体"/>
          <w:b w:val="0"/>
          <w:bCs w:val="0"/>
          <w:sz w:val="44"/>
          <w:szCs w:val="44"/>
        </w:rPr>
        <w:t>局2015</w:t>
      </w:r>
      <w:r>
        <w:rPr>
          <w:rFonts w:hint="eastAsia" w:ascii="黑体" w:hAnsi="黑体" w:eastAsia="黑体" w:cs="黑体"/>
          <w:b w:val="0"/>
          <w:bCs w:val="0"/>
          <w:spacing w:val="-119"/>
          <w:sz w:val="44"/>
          <w:szCs w:val="44"/>
        </w:rPr>
        <w:t xml:space="preserve"> </w:t>
      </w:r>
      <w:r>
        <w:rPr>
          <w:rFonts w:hint="eastAsia" w:ascii="黑体" w:hAnsi="黑体" w:eastAsia="黑体" w:cs="黑体"/>
          <w:b w:val="0"/>
          <w:bCs w:val="0"/>
          <w:sz w:val="44"/>
          <w:szCs w:val="44"/>
        </w:rPr>
        <w:t>年度部门决算情况说明</w:t>
      </w:r>
    </w:p>
    <w:p>
      <w:pPr>
        <w:keepNext w:val="0"/>
        <w:keepLines w:val="0"/>
        <w:pageBreakBefore w:val="0"/>
        <w:wordWrap/>
        <w:topLinePunct w:val="0"/>
        <w:bidi w:val="0"/>
        <w:adjustRightInd w:val="0"/>
        <w:snapToGrid w:val="0"/>
        <w:spacing w:line="560" w:lineRule="exact"/>
        <w:jc w:val="center"/>
        <w:outlineLvl w:val="9"/>
        <w:rPr>
          <w:rFonts w:hint="eastAsia" w:ascii="黑体" w:hAnsi="黑体" w:eastAsia="黑体" w:cs="黑体"/>
          <w:b w:val="0"/>
          <w:bCs w:val="0"/>
          <w:sz w:val="44"/>
          <w:szCs w:val="44"/>
        </w:rPr>
      </w:pPr>
    </w:p>
    <w:p>
      <w:pPr>
        <w:keepNext w:val="0"/>
        <w:keepLines w:val="0"/>
        <w:pageBreakBefore w:val="0"/>
        <w:wordWrap/>
        <w:topLinePunct w:val="0"/>
        <w:bidi w:val="0"/>
        <w:adjustRightInd w:val="0"/>
        <w:snapToGrid w:val="0"/>
        <w:spacing w:line="560" w:lineRule="exact"/>
        <w:ind w:firstLine="640"/>
        <w:outlineLvl w:val="9"/>
        <w:rPr>
          <w:rFonts w:ascii="仿宋" w:hAnsi="仿宋" w:eastAsia="仿宋"/>
          <w:sz w:val="32"/>
          <w:szCs w:val="32"/>
        </w:rPr>
      </w:pPr>
      <w:r>
        <w:rPr>
          <w:rFonts w:hint="eastAsia" w:ascii="仿宋" w:hAnsi="仿宋" w:eastAsia="仿宋"/>
          <w:sz w:val="32"/>
          <w:szCs w:val="32"/>
        </w:rPr>
        <w:t>一、收入支出决算总体情况说明</w:t>
      </w:r>
    </w:p>
    <w:p>
      <w:pPr>
        <w:keepNext w:val="0"/>
        <w:keepLines w:val="0"/>
        <w:pageBreakBefore w:val="0"/>
        <w:wordWrap/>
        <w:topLinePunct w:val="0"/>
        <w:bidi w:val="0"/>
        <w:adjustRightInd w:val="0"/>
        <w:snapToGrid w:val="0"/>
        <w:spacing w:line="560" w:lineRule="exact"/>
        <w:ind w:firstLine="640"/>
        <w:outlineLvl w:val="9"/>
        <w:rPr>
          <w:rFonts w:ascii="仿宋" w:hAnsi="仿宋" w:eastAsia="仿宋" w:cs="Courier New"/>
          <w:sz w:val="32"/>
          <w:szCs w:val="32"/>
        </w:rPr>
      </w:pPr>
      <w:r>
        <w:rPr>
          <w:rFonts w:hint="eastAsia" w:ascii="仿宋" w:hAnsi="仿宋" w:eastAsia="仿宋" w:cs="Courier New"/>
          <w:sz w:val="32"/>
          <w:szCs w:val="32"/>
          <w:lang w:val="en-US" w:eastAsia="zh-CN"/>
        </w:rPr>
        <w:t>环保</w:t>
      </w:r>
      <w:r>
        <w:rPr>
          <w:rFonts w:hint="eastAsia" w:ascii="仿宋" w:hAnsi="仿宋" w:eastAsia="仿宋" w:cs="Courier New"/>
          <w:sz w:val="32"/>
          <w:szCs w:val="32"/>
        </w:rPr>
        <w:t>局2015年收入总计</w:t>
      </w:r>
      <w:r>
        <w:rPr>
          <w:rFonts w:hint="eastAsia" w:ascii="仿宋" w:hAnsi="仿宋" w:eastAsia="仿宋" w:cs="Courier New"/>
          <w:sz w:val="32"/>
          <w:szCs w:val="32"/>
          <w:lang w:val="en-US" w:eastAsia="zh-CN"/>
        </w:rPr>
        <w:t>203.78</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203.78</w:t>
      </w:r>
      <w:r>
        <w:rPr>
          <w:rFonts w:hint="eastAsia" w:ascii="仿宋" w:hAnsi="仿宋" w:eastAsia="仿宋" w:cs="Courier New"/>
          <w:sz w:val="32"/>
          <w:szCs w:val="32"/>
        </w:rPr>
        <w:t>万元，与2014年相比，收、支总计各减少</w:t>
      </w:r>
      <w:r>
        <w:rPr>
          <w:rFonts w:hint="eastAsia" w:ascii="仿宋" w:hAnsi="仿宋" w:eastAsia="仿宋" w:cs="Courier New"/>
          <w:sz w:val="32"/>
          <w:szCs w:val="32"/>
          <w:lang w:val="en-US" w:eastAsia="zh-CN"/>
        </w:rPr>
        <w:t>31.98</w:t>
      </w:r>
      <w:r>
        <w:rPr>
          <w:rFonts w:hint="eastAsia" w:ascii="仿宋" w:hAnsi="仿宋" w:eastAsia="仿宋" w:cs="Courier New"/>
          <w:sz w:val="32"/>
          <w:szCs w:val="32"/>
        </w:rPr>
        <w:t>万元，下降</w:t>
      </w:r>
      <w:r>
        <w:rPr>
          <w:rFonts w:hint="eastAsia" w:ascii="仿宋" w:hAnsi="仿宋" w:eastAsia="仿宋" w:cs="Courier New"/>
          <w:sz w:val="32"/>
          <w:szCs w:val="32"/>
          <w:lang w:val="en-US" w:eastAsia="zh-CN"/>
        </w:rPr>
        <w:t>15</w:t>
      </w:r>
      <w:r>
        <w:rPr>
          <w:rFonts w:hint="eastAsia" w:ascii="仿宋" w:hAnsi="仿宋" w:eastAsia="仿宋" w:cs="Courier New"/>
          <w:sz w:val="32"/>
          <w:szCs w:val="32"/>
        </w:rPr>
        <w:t xml:space="preserve"> %。主要原因：</w:t>
      </w:r>
      <w:r>
        <w:rPr>
          <w:rFonts w:hint="eastAsia" w:ascii="仿宋" w:hAnsi="仿宋" w:eastAsia="仿宋" w:cs="Courier New"/>
          <w:sz w:val="32"/>
          <w:szCs w:val="32"/>
          <w:lang w:val="en-US" w:eastAsia="zh-CN"/>
        </w:rPr>
        <w:t>严控各项事业及项目支出。</w:t>
      </w:r>
    </w:p>
    <w:p>
      <w:pPr>
        <w:keepNext w:val="0"/>
        <w:keepLines w:val="0"/>
        <w:pageBreakBefore w:val="0"/>
        <w:wordWrap/>
        <w:topLinePunct w:val="0"/>
        <w:bidi w:val="0"/>
        <w:adjustRightInd w:val="0"/>
        <w:snapToGrid w:val="0"/>
        <w:spacing w:line="560" w:lineRule="exact"/>
        <w:ind w:firstLine="640"/>
        <w:outlineLvl w:val="9"/>
        <w:rPr>
          <w:rFonts w:ascii="仿宋" w:hAnsi="仿宋" w:eastAsia="仿宋"/>
          <w:sz w:val="32"/>
          <w:szCs w:val="32"/>
        </w:rPr>
      </w:pPr>
      <w:r>
        <w:rPr>
          <w:rFonts w:hint="eastAsia" w:ascii="仿宋" w:hAnsi="仿宋" w:eastAsia="仿宋"/>
          <w:sz w:val="32"/>
          <w:szCs w:val="32"/>
        </w:rPr>
        <w:t>二、收入决算情况说明</w:t>
      </w:r>
    </w:p>
    <w:p>
      <w:pPr>
        <w:keepNext w:val="0"/>
        <w:keepLines w:val="0"/>
        <w:pageBreakBefore w:val="0"/>
        <w:wordWrap/>
        <w:topLinePunct w:val="0"/>
        <w:bidi w:val="0"/>
        <w:adjustRightInd w:val="0"/>
        <w:snapToGrid w:val="0"/>
        <w:spacing w:line="560" w:lineRule="exact"/>
        <w:ind w:firstLine="640"/>
        <w:outlineLvl w:val="9"/>
        <w:rPr>
          <w:rFonts w:hint="eastAsia" w:ascii="仿宋" w:hAnsi="仿宋" w:eastAsia="仿宋"/>
          <w:sz w:val="32"/>
          <w:szCs w:val="32"/>
        </w:rPr>
      </w:pPr>
      <w:r>
        <w:rPr>
          <w:rFonts w:hint="eastAsia" w:ascii="仿宋" w:hAnsi="仿宋" w:eastAsia="仿宋" w:cs="Courier New"/>
          <w:sz w:val="32"/>
          <w:szCs w:val="32"/>
          <w:lang w:val="en-US" w:eastAsia="zh-CN"/>
        </w:rPr>
        <w:t>环保</w:t>
      </w:r>
      <w:r>
        <w:rPr>
          <w:rFonts w:hint="eastAsia" w:ascii="仿宋" w:hAnsi="仿宋" w:eastAsia="仿宋"/>
          <w:sz w:val="32"/>
          <w:szCs w:val="32"/>
        </w:rPr>
        <w:t>局本年收入合计</w:t>
      </w:r>
      <w:r>
        <w:rPr>
          <w:rFonts w:hint="eastAsia" w:ascii="仿宋" w:hAnsi="仿宋" w:eastAsia="仿宋"/>
          <w:sz w:val="32"/>
          <w:szCs w:val="32"/>
          <w:lang w:val="en-US" w:eastAsia="zh-CN"/>
        </w:rPr>
        <w:t>203.78</w:t>
      </w:r>
      <w:r>
        <w:rPr>
          <w:rFonts w:hint="eastAsia" w:ascii="仿宋" w:hAnsi="仿宋" w:eastAsia="仿宋"/>
          <w:sz w:val="32"/>
          <w:szCs w:val="32"/>
        </w:rPr>
        <w:t>万元，其中：财政拨款收入</w:t>
      </w:r>
      <w:r>
        <w:rPr>
          <w:rFonts w:hint="eastAsia" w:ascii="仿宋" w:hAnsi="仿宋" w:eastAsia="仿宋"/>
          <w:sz w:val="32"/>
          <w:szCs w:val="32"/>
          <w:lang w:val="en-US" w:eastAsia="zh-CN"/>
        </w:rPr>
        <w:t>203.78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pPr>
        <w:keepNext w:val="0"/>
        <w:keepLines w:val="0"/>
        <w:pageBreakBefore w:val="0"/>
        <w:wordWrap/>
        <w:topLinePunct w:val="0"/>
        <w:bidi w:val="0"/>
        <w:adjustRightInd w:val="0"/>
        <w:snapToGrid w:val="0"/>
        <w:spacing w:line="560" w:lineRule="exact"/>
        <w:ind w:firstLine="640"/>
        <w:outlineLvl w:val="9"/>
        <w:rPr>
          <w:rFonts w:ascii="仿宋" w:hAnsi="仿宋" w:eastAsia="仿宋"/>
          <w:sz w:val="32"/>
          <w:szCs w:val="32"/>
        </w:rPr>
      </w:pPr>
      <w:r>
        <w:rPr>
          <w:rFonts w:hint="eastAsia" w:ascii="仿宋" w:hAnsi="仿宋" w:eastAsia="仿宋"/>
          <w:sz w:val="32"/>
          <w:szCs w:val="32"/>
        </w:rPr>
        <w:t>三、支出决算情况说明</w:t>
      </w:r>
    </w:p>
    <w:p>
      <w:pPr>
        <w:keepNext w:val="0"/>
        <w:keepLines w:val="0"/>
        <w:pageBreakBefore w:val="0"/>
        <w:wordWrap/>
        <w:topLinePunct w:val="0"/>
        <w:bidi w:val="0"/>
        <w:adjustRightInd w:val="0"/>
        <w:snapToGrid w:val="0"/>
        <w:spacing w:line="560" w:lineRule="exact"/>
        <w:ind w:firstLine="640"/>
        <w:outlineLvl w:val="9"/>
        <w:rPr>
          <w:rFonts w:ascii="仿宋" w:hAnsi="仿宋" w:eastAsia="仿宋" w:cs="Courier New"/>
          <w:sz w:val="32"/>
          <w:szCs w:val="32"/>
        </w:rPr>
      </w:pPr>
      <w:r>
        <w:rPr>
          <w:rFonts w:hint="eastAsia" w:ascii="仿宋" w:hAnsi="仿宋" w:eastAsia="仿宋" w:cs="Courier New"/>
          <w:sz w:val="32"/>
          <w:szCs w:val="32"/>
          <w:lang w:val="en-US" w:eastAsia="zh-CN"/>
        </w:rPr>
        <w:t>环保</w:t>
      </w:r>
      <w:r>
        <w:rPr>
          <w:rFonts w:hint="eastAsia" w:ascii="仿宋" w:hAnsi="仿宋" w:eastAsia="仿宋" w:cs="Courier New"/>
          <w:sz w:val="32"/>
          <w:szCs w:val="32"/>
        </w:rPr>
        <w:t>局本年支出合计</w:t>
      </w:r>
      <w:r>
        <w:rPr>
          <w:rFonts w:hint="eastAsia" w:ascii="仿宋" w:hAnsi="仿宋" w:eastAsia="仿宋" w:cs="Courier New"/>
          <w:sz w:val="32"/>
          <w:szCs w:val="32"/>
          <w:lang w:val="en-US" w:eastAsia="zh-CN"/>
        </w:rPr>
        <w:t>203.78</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75</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36</w:t>
      </w:r>
      <w:r>
        <w:rPr>
          <w:rFonts w:ascii="仿宋" w:hAnsi="仿宋" w:eastAsia="仿宋" w:cs="Courier New"/>
          <w:sz w:val="32"/>
          <w:szCs w:val="32"/>
        </w:rPr>
        <w:t>%</w:t>
      </w:r>
      <w:r>
        <w:rPr>
          <w:rFonts w:hint="eastAsia" w:ascii="仿宋" w:hAnsi="仿宋" w:eastAsia="仿宋" w:cs="Courier New"/>
          <w:sz w:val="32"/>
          <w:szCs w:val="32"/>
        </w:rPr>
        <w:t>；项目支出</w:t>
      </w:r>
      <w:r>
        <w:rPr>
          <w:rFonts w:hint="eastAsia" w:ascii="仿宋" w:hAnsi="仿宋" w:eastAsia="仿宋" w:cs="Courier New"/>
          <w:sz w:val="32"/>
          <w:szCs w:val="32"/>
          <w:lang w:val="en-US" w:eastAsia="zh-CN"/>
        </w:rPr>
        <w:t>128.7</w:t>
      </w:r>
      <w:r>
        <w:rPr>
          <w:rFonts w:hint="eastAsia" w:ascii="仿宋" w:hAnsi="仿宋" w:eastAsia="仿宋" w:cs="Courier New"/>
          <w:sz w:val="32"/>
          <w:szCs w:val="32"/>
        </w:rPr>
        <w:t>万元</w:t>
      </w:r>
      <w:r>
        <w:rPr>
          <w:rFonts w:hint="eastAsia" w:ascii="仿宋" w:hAnsi="仿宋" w:eastAsia="仿宋" w:cs="Courier New"/>
          <w:sz w:val="32"/>
          <w:szCs w:val="32"/>
          <w:lang w:eastAsia="zh-CN"/>
        </w:rPr>
        <w:t>，</w:t>
      </w:r>
      <w:r>
        <w:rPr>
          <w:rFonts w:hint="eastAsia" w:ascii="仿宋" w:hAnsi="仿宋" w:eastAsia="仿宋" w:cs="Courier New"/>
          <w:sz w:val="32"/>
          <w:szCs w:val="32"/>
        </w:rPr>
        <w:t>占</w:t>
      </w:r>
      <w:r>
        <w:rPr>
          <w:rFonts w:hint="eastAsia" w:ascii="仿宋" w:hAnsi="仿宋" w:eastAsia="仿宋" w:cs="Courier New"/>
          <w:sz w:val="32"/>
          <w:szCs w:val="32"/>
          <w:lang w:val="en-US" w:eastAsia="zh-CN"/>
        </w:rPr>
        <w:t>64</w:t>
      </w:r>
      <w:r>
        <w:rPr>
          <w:rFonts w:ascii="仿宋" w:hAnsi="仿宋" w:eastAsia="仿宋" w:cs="Courier New"/>
          <w:sz w:val="32"/>
          <w:szCs w:val="32"/>
        </w:rPr>
        <w:t>%</w:t>
      </w:r>
      <w:r>
        <w:rPr>
          <w:rFonts w:hint="eastAsia" w:ascii="仿宋" w:hAnsi="仿宋" w:eastAsia="仿宋" w:cs="Courier New"/>
          <w:sz w:val="32"/>
          <w:szCs w:val="32"/>
        </w:rPr>
        <w:t>。</w:t>
      </w:r>
    </w:p>
    <w:p>
      <w:pPr>
        <w:keepNext w:val="0"/>
        <w:keepLines w:val="0"/>
        <w:pageBreakBefore w:val="0"/>
        <w:wordWrap/>
        <w:topLinePunct w:val="0"/>
        <w:bidi w:val="0"/>
        <w:adjustRightInd w:val="0"/>
        <w:snapToGrid w:val="0"/>
        <w:spacing w:line="560" w:lineRule="exact"/>
        <w:ind w:firstLine="640"/>
        <w:outlineLvl w:val="9"/>
        <w:rPr>
          <w:rFonts w:ascii="仿宋" w:hAnsi="仿宋" w:eastAsia="仿宋"/>
          <w:sz w:val="32"/>
          <w:szCs w:val="32"/>
        </w:rPr>
      </w:pPr>
      <w:r>
        <w:rPr>
          <w:rFonts w:hint="eastAsia" w:ascii="仿宋" w:hAnsi="仿宋" w:eastAsia="仿宋"/>
          <w:sz w:val="32"/>
          <w:szCs w:val="32"/>
        </w:rPr>
        <w:t>四、财政拨款收入支出决算总体情况说明</w:t>
      </w:r>
    </w:p>
    <w:p>
      <w:pPr>
        <w:keepNext w:val="0"/>
        <w:keepLines w:val="0"/>
        <w:pageBreakBefore w:val="0"/>
        <w:wordWrap/>
        <w:topLinePunct w:val="0"/>
        <w:bidi w:val="0"/>
        <w:adjustRightInd w:val="0"/>
        <w:snapToGrid w:val="0"/>
        <w:spacing w:line="560" w:lineRule="exact"/>
        <w:ind w:firstLine="640"/>
        <w:outlineLvl w:val="9"/>
        <w:rPr>
          <w:rFonts w:ascii="仿宋" w:hAnsi="仿宋" w:eastAsia="仿宋" w:cs="Courier New"/>
          <w:sz w:val="32"/>
          <w:szCs w:val="32"/>
        </w:rPr>
      </w:pPr>
      <w:r>
        <w:rPr>
          <w:rFonts w:hint="eastAsia" w:ascii="仿宋" w:hAnsi="仿宋" w:eastAsia="仿宋" w:cs="Courier New"/>
          <w:sz w:val="32"/>
          <w:szCs w:val="32"/>
          <w:lang w:val="en-US" w:eastAsia="zh-CN"/>
        </w:rPr>
        <w:t>环保</w:t>
      </w:r>
      <w:r>
        <w:rPr>
          <w:rFonts w:hint="eastAsia" w:ascii="仿宋" w:hAnsi="仿宋" w:eastAsia="仿宋" w:cs="Courier New"/>
          <w:sz w:val="32"/>
          <w:szCs w:val="32"/>
        </w:rPr>
        <w:t>局</w:t>
      </w: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203.78</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年相比，财政拨款收、支总计各减少</w:t>
      </w:r>
      <w:r>
        <w:rPr>
          <w:rFonts w:hint="eastAsia" w:ascii="仿宋" w:hAnsi="仿宋" w:eastAsia="仿宋" w:cs="Courier New"/>
          <w:sz w:val="32"/>
          <w:szCs w:val="32"/>
          <w:lang w:val="en-US" w:eastAsia="zh-CN"/>
        </w:rPr>
        <w:t>31.98</w:t>
      </w:r>
      <w:r>
        <w:rPr>
          <w:rFonts w:hint="eastAsia" w:ascii="仿宋" w:hAnsi="仿宋" w:eastAsia="仿宋" w:cs="Courier New"/>
          <w:sz w:val="32"/>
          <w:szCs w:val="32"/>
        </w:rPr>
        <w:t>万元，下降</w:t>
      </w:r>
      <w:r>
        <w:rPr>
          <w:rFonts w:hint="eastAsia" w:ascii="仿宋" w:hAnsi="仿宋" w:eastAsia="仿宋" w:cs="Courier New"/>
          <w:sz w:val="32"/>
          <w:szCs w:val="32"/>
          <w:lang w:val="en-US" w:eastAsia="zh-CN"/>
        </w:rPr>
        <w:t>15</w:t>
      </w:r>
      <w:r>
        <w:rPr>
          <w:rFonts w:hint="eastAsia" w:ascii="仿宋" w:hAnsi="仿宋" w:eastAsia="仿宋" w:cs="Courier New"/>
          <w:sz w:val="32"/>
          <w:szCs w:val="32"/>
        </w:rPr>
        <w:t xml:space="preserve"> %。主要原因：</w:t>
      </w:r>
      <w:r>
        <w:rPr>
          <w:rFonts w:hint="eastAsia" w:ascii="仿宋" w:hAnsi="仿宋" w:eastAsia="仿宋" w:cs="Courier New"/>
          <w:sz w:val="32"/>
          <w:szCs w:val="32"/>
          <w:lang w:val="en-US" w:eastAsia="zh-CN"/>
        </w:rPr>
        <w:t>严控各项事业及项目支出。</w:t>
      </w:r>
    </w:p>
    <w:p>
      <w:pPr>
        <w:keepNext w:val="0"/>
        <w:keepLines w:val="0"/>
        <w:pageBreakBefore w:val="0"/>
        <w:wordWrap/>
        <w:topLinePunct w:val="0"/>
        <w:bidi w:val="0"/>
        <w:adjustRightInd w:val="0"/>
        <w:snapToGrid w:val="0"/>
        <w:spacing w:line="560" w:lineRule="exact"/>
        <w:ind w:firstLine="640"/>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仿宋" w:hAnsi="仿宋" w:eastAsia="仿宋" w:cs="黑体"/>
        </w:rPr>
      </w:pPr>
      <w:r>
        <w:rPr>
          <w:rFonts w:hint="eastAsia" w:ascii="仿宋" w:hAnsi="仿宋" w:eastAsia="仿宋" w:cs="Courier New"/>
          <w:sz w:val="32"/>
          <w:szCs w:val="32"/>
          <w:lang w:val="en-US" w:eastAsia="zh-CN"/>
        </w:rPr>
        <w:t xml:space="preserve">     环保</w:t>
      </w:r>
      <w:r>
        <w:rPr>
          <w:rFonts w:hint="eastAsia" w:ascii="仿宋" w:hAnsi="仿宋" w:eastAsia="仿宋" w:cs="Courier New"/>
          <w:sz w:val="32"/>
          <w:szCs w:val="32"/>
        </w:rPr>
        <w:t>局</w:t>
      </w:r>
      <w:r>
        <w:rPr>
          <w:rFonts w:ascii="仿宋" w:hAnsi="仿宋" w:eastAsia="仿宋" w:cs="Courier New"/>
          <w:sz w:val="32"/>
          <w:szCs w:val="32"/>
        </w:rPr>
        <w:t xml:space="preserve">2015 </w:t>
      </w:r>
      <w:r>
        <w:rPr>
          <w:rFonts w:hint="eastAsia" w:ascii="仿宋" w:hAnsi="仿宋" w:eastAsia="仿宋" w:cs="Courier New"/>
          <w:sz w:val="32"/>
          <w:szCs w:val="32"/>
        </w:rPr>
        <w:t>年一般公共预算财政拨款支出年初预算为</w:t>
      </w:r>
      <w:r>
        <w:rPr>
          <w:rFonts w:hint="eastAsia" w:ascii="仿宋" w:hAnsi="仿宋" w:eastAsia="仿宋" w:cs="Courier New"/>
          <w:sz w:val="32"/>
          <w:szCs w:val="32"/>
          <w:lang w:val="en-US" w:eastAsia="zh-CN"/>
        </w:rPr>
        <w:t>203.78</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203.78</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。主要用于以下方面：</w:t>
      </w:r>
      <w:r>
        <w:rPr>
          <w:rFonts w:hint="eastAsia" w:ascii="仿宋_GB2312" w:hAnsi="仿宋_GB2312" w:eastAsia="仿宋_GB2312" w:cs="仿宋_GB2312"/>
          <w:sz w:val="32"/>
          <w:szCs w:val="32"/>
          <w:lang w:val="en-US" w:eastAsia="zh-CN"/>
        </w:rPr>
        <w:t xml:space="preserve"> 一</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lang w:val="en-US"/>
        </w:rPr>
        <w:t>支出</w:t>
      </w:r>
      <w:r>
        <w:rPr>
          <w:rFonts w:hint="eastAsia" w:ascii="仿宋_GB2312" w:hAnsi="仿宋_GB2312" w:eastAsia="仿宋_GB2312" w:cs="仿宋_GB2312"/>
          <w:sz w:val="32"/>
          <w:szCs w:val="32"/>
          <w:lang w:val="en-US" w:eastAsia="zh-CN"/>
        </w:rPr>
        <w:t>75.09</w:t>
      </w:r>
      <w:r>
        <w:rPr>
          <w:rFonts w:hint="eastAsia" w:ascii="仿宋_GB2312" w:hAnsi="仿宋_GB2312" w:eastAsia="仿宋_GB2312" w:cs="仿宋_GB2312"/>
          <w:sz w:val="32"/>
          <w:szCs w:val="32"/>
          <w:lang w:val="en-US"/>
        </w:rPr>
        <w:t>万元，主要用于主要用</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rPr>
        <w:t>职人员工资</w:t>
      </w:r>
      <w:r>
        <w:rPr>
          <w:rFonts w:hint="eastAsia" w:ascii="仿宋_GB2312" w:hAnsi="仿宋_GB2312" w:eastAsia="仿宋_GB2312" w:cs="仿宋_GB2312"/>
          <w:sz w:val="32"/>
          <w:szCs w:val="32"/>
          <w:lang w:val="en-US" w:eastAsia="zh-CN"/>
        </w:rPr>
        <w:t>、津贴、绩效、办公、印刷、维护、材料购置等公用经费</w:t>
      </w:r>
      <w:r>
        <w:rPr>
          <w:rFonts w:hint="eastAsia" w:ascii="仿宋_GB2312" w:hAnsi="仿宋_GB2312" w:eastAsia="仿宋_GB2312" w:cs="仿宋_GB2312"/>
          <w:sz w:val="32"/>
          <w:szCs w:val="32"/>
          <w:lang w:val="en-US"/>
        </w:rPr>
        <w:t>的支出。</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事业类项目</w:t>
      </w:r>
      <w:r>
        <w:rPr>
          <w:rFonts w:hint="eastAsia" w:ascii="仿宋_GB2312" w:hAnsi="仿宋_GB2312" w:eastAsia="仿宋_GB2312" w:cs="仿宋_GB2312"/>
          <w:sz w:val="32"/>
          <w:szCs w:val="32"/>
          <w:lang w:val="en-US"/>
        </w:rPr>
        <w:t>支出</w:t>
      </w:r>
      <w:r>
        <w:rPr>
          <w:rFonts w:hint="eastAsia" w:ascii="仿宋_GB2312" w:hAnsi="仿宋_GB2312" w:eastAsia="仿宋_GB2312" w:cs="仿宋_GB2312"/>
          <w:sz w:val="32"/>
          <w:szCs w:val="32"/>
          <w:lang w:val="en-US" w:eastAsia="zh-CN"/>
        </w:rPr>
        <w:t>128.7</w:t>
      </w:r>
      <w:r>
        <w:rPr>
          <w:rFonts w:hint="eastAsia" w:ascii="仿宋_GB2312" w:hAnsi="仿宋_GB2312" w:eastAsia="仿宋_GB2312" w:cs="仿宋_GB2312"/>
          <w:sz w:val="32"/>
          <w:szCs w:val="32"/>
          <w:lang w:val="en-US"/>
        </w:rPr>
        <w:t>万元，主要用于</w:t>
      </w:r>
      <w:r>
        <w:rPr>
          <w:rFonts w:hint="eastAsia" w:ascii="仿宋_GB2312" w:hAnsi="仿宋_GB2312" w:eastAsia="仿宋_GB2312" w:cs="仿宋_GB2312"/>
          <w:sz w:val="32"/>
          <w:szCs w:val="32"/>
          <w:lang w:val="en-US" w:eastAsia="zh-CN"/>
        </w:rPr>
        <w:t>执法用车燃修、项目环评、技术服务、案件查处、断面监测和仪器运行等费用支出。</w:t>
      </w:r>
    </w:p>
    <w:p>
      <w:pPr>
        <w:pStyle w:val="12"/>
        <w:keepNext w:val="0"/>
        <w:keepLines w:val="0"/>
        <w:pageBreakBefore w:val="0"/>
        <w:kinsoku w:val="0"/>
        <w:wordWrap/>
        <w:overflowPunct w:val="0"/>
        <w:topLinePunct w:val="0"/>
        <w:bidi w:val="0"/>
        <w:snapToGrid w:val="0"/>
        <w:spacing w:line="560" w:lineRule="exact"/>
        <w:outlineLvl w:val="9"/>
        <w:rPr>
          <w:rFonts w:ascii="仿宋" w:hAnsi="仿宋" w:eastAsia="仿宋" w:cs="黑体"/>
        </w:rPr>
      </w:pPr>
      <w:r>
        <w:rPr>
          <w:rFonts w:hint="eastAsia" w:ascii="仿宋" w:hAnsi="仿宋" w:eastAsia="仿宋" w:cs="黑体"/>
        </w:rPr>
        <w:t>六、一般公共预算财政拨款基本支出决算情况说明</w:t>
      </w:r>
    </w:p>
    <w:p>
      <w:pPr>
        <w:pStyle w:val="12"/>
        <w:keepNext w:val="0"/>
        <w:keepLines w:val="0"/>
        <w:pageBreakBefore w:val="0"/>
        <w:kinsoku w:val="0"/>
        <w:wordWrap/>
        <w:overflowPunct w:val="0"/>
        <w:topLinePunct w:val="0"/>
        <w:bidi w:val="0"/>
        <w:snapToGrid w:val="0"/>
        <w:spacing w:line="560" w:lineRule="exact"/>
        <w:ind w:left="121" w:right="118" w:firstLine="360"/>
        <w:jc w:val="both"/>
        <w:outlineLvl w:val="9"/>
        <w:rPr>
          <w:rFonts w:ascii="仿宋" w:hAnsi="仿宋" w:eastAsia="仿宋" w:cs="Courier New"/>
          <w:kern w:val="2"/>
        </w:rPr>
      </w:pPr>
      <w:r>
        <w:rPr>
          <w:rFonts w:hint="eastAsia" w:ascii="仿宋" w:hAnsi="仿宋" w:eastAsia="仿宋" w:cs="Courier New"/>
          <w:kern w:val="2"/>
          <w:lang w:val="en-US" w:eastAsia="zh-CN"/>
        </w:rPr>
        <w:t xml:space="preserve">  环保</w:t>
      </w:r>
      <w:r>
        <w:rPr>
          <w:rFonts w:hint="eastAsia" w:ascii="仿宋" w:hAnsi="仿宋" w:eastAsia="仿宋" w:cs="Courier New"/>
          <w:kern w:val="2"/>
        </w:rPr>
        <w:t>局</w:t>
      </w:r>
      <w:r>
        <w:rPr>
          <w:rFonts w:ascii="仿宋" w:hAnsi="仿宋" w:eastAsia="仿宋" w:cs="Courier New"/>
          <w:kern w:val="2"/>
        </w:rPr>
        <w:t>2015</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75.09</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b/>
          <w:spacing w:val="-1"/>
          <w:lang w:val="en-US" w:eastAsia="zh-CN"/>
        </w:rPr>
        <w:t xml:space="preserve"> </w:t>
      </w:r>
      <w:r>
        <w:rPr>
          <w:rFonts w:hint="eastAsia" w:ascii="仿宋" w:hAnsi="仿宋" w:eastAsia="仿宋"/>
          <w:spacing w:val="-1"/>
          <w:lang w:val="en-US" w:eastAsia="zh-CN"/>
        </w:rPr>
        <w:t>70.89</w:t>
      </w:r>
      <w:r>
        <w:rPr>
          <w:rFonts w:hint="eastAsia" w:ascii="仿宋" w:hAnsi="仿宋" w:eastAsia="仿宋" w:cs="Courier New"/>
          <w:kern w:val="2"/>
        </w:rPr>
        <w:t>万元，主要包括：基本工资、津贴补贴、社会保障缴费、绩效工资、</w:t>
      </w:r>
      <w:r>
        <w:rPr>
          <w:rFonts w:ascii="仿宋" w:hAnsi="仿宋" w:eastAsia="仿宋" w:cs="Courier New"/>
          <w:kern w:val="2"/>
        </w:rPr>
        <w:t xml:space="preserve"> </w:t>
      </w:r>
      <w:r>
        <w:rPr>
          <w:rFonts w:hint="eastAsia" w:ascii="仿宋" w:hAnsi="仿宋" w:eastAsia="仿宋" w:cs="Courier New"/>
          <w:kern w:val="2"/>
        </w:rPr>
        <w:t>医疗费、住房公积金；</w:t>
      </w:r>
      <w:r>
        <w:rPr>
          <w:rFonts w:hint="eastAsia" w:ascii="仿宋" w:hAnsi="仿宋" w:eastAsia="仿宋"/>
          <w:b/>
          <w:spacing w:val="-1"/>
        </w:rPr>
        <w:t>公用经费</w:t>
      </w:r>
      <w:r>
        <w:rPr>
          <w:rFonts w:hint="eastAsia" w:ascii="仿宋" w:hAnsi="仿宋" w:eastAsia="仿宋"/>
          <w:spacing w:val="-2"/>
          <w:lang w:val="en-US" w:eastAsia="zh-CN"/>
        </w:rPr>
        <w:t>4.2</w:t>
      </w:r>
      <w:r>
        <w:rPr>
          <w:rFonts w:hint="eastAsia" w:ascii="仿宋" w:hAnsi="仿宋" w:eastAsia="仿宋" w:cs="Courier New"/>
          <w:kern w:val="2"/>
        </w:rPr>
        <w:t>万元，主要包括：办公费、印刷费、差旅费、维</w:t>
      </w:r>
      <w:r>
        <w:rPr>
          <w:rFonts w:ascii="仿宋" w:hAnsi="仿宋" w:eastAsia="仿宋" w:cs="Courier New"/>
          <w:kern w:val="2"/>
        </w:rPr>
        <w:t xml:space="preserve"> </w:t>
      </w:r>
      <w:r>
        <w:rPr>
          <w:rFonts w:hint="eastAsia" w:ascii="仿宋" w:hAnsi="仿宋" w:eastAsia="仿宋" w:cs="Courier New"/>
          <w:kern w:val="2"/>
        </w:rPr>
        <w:t>修（护）费、租赁费、会议费、培训费、专用材料费、劳务费、工会经费、福利费、其他商品和服务支出。</w:t>
      </w:r>
    </w:p>
    <w:p>
      <w:pPr>
        <w:pStyle w:val="12"/>
        <w:keepNext w:val="0"/>
        <w:keepLines w:val="0"/>
        <w:pageBreakBefore w:val="0"/>
        <w:kinsoku w:val="0"/>
        <w:wordWrap/>
        <w:overflowPunct w:val="0"/>
        <w:topLinePunct w:val="0"/>
        <w:bidi w:val="0"/>
        <w:snapToGrid w:val="0"/>
        <w:spacing w:line="560" w:lineRule="exact"/>
        <w:ind w:left="0" w:firstLine="640" w:firstLineChars="200"/>
        <w:jc w:val="both"/>
        <w:outlineLvl w:val="9"/>
        <w:rPr>
          <w:rFonts w:ascii="仿宋" w:hAnsi="仿宋" w:eastAsia="仿宋" w:cs="黑体"/>
        </w:rPr>
      </w:pPr>
      <w:r>
        <w:rPr>
          <w:rFonts w:hint="eastAsia" w:ascii="仿宋" w:hAnsi="仿宋" w:eastAsia="仿宋" w:cs="黑体"/>
        </w:rPr>
        <w:t>七、一般公共预算财政拨款“三公”经费支出决算情况说明</w:t>
      </w:r>
    </w:p>
    <w:p>
      <w:pPr>
        <w:pStyle w:val="12"/>
        <w:keepNext w:val="0"/>
        <w:keepLines w:val="0"/>
        <w:pageBreakBefore w:val="0"/>
        <w:kinsoku w:val="0"/>
        <w:wordWrap/>
        <w:overflowPunct w:val="0"/>
        <w:topLinePunct w:val="0"/>
        <w:bidi w:val="0"/>
        <w:snapToGrid w:val="0"/>
        <w:spacing w:line="560" w:lineRule="exact"/>
        <w:ind w:left="0" w:firstLine="640" w:firstLineChars="200"/>
        <w:jc w:val="both"/>
        <w:outlineLvl w:val="9"/>
        <w:rPr>
          <w:rFonts w:hint="eastAsia" w:ascii="仿宋" w:hAnsi="仿宋" w:eastAsia="仿宋" w:cs="Courier New"/>
          <w:kern w:val="2"/>
        </w:rPr>
      </w:pPr>
      <w:r>
        <w:rPr>
          <w:rFonts w:hint="eastAsia" w:ascii="仿宋" w:hAnsi="仿宋" w:eastAsia="仿宋" w:cs="Courier New"/>
          <w:kern w:val="2"/>
          <w:lang w:val="en-US" w:eastAsia="zh-CN"/>
        </w:rPr>
        <w:t>环保</w:t>
      </w:r>
      <w:r>
        <w:rPr>
          <w:rFonts w:hint="eastAsia" w:ascii="仿宋" w:hAnsi="仿宋" w:eastAsia="仿宋" w:cs="Courier New"/>
          <w:kern w:val="2"/>
        </w:rPr>
        <w:t>局2015 年“三公”经费财政拨款支出预算为</w:t>
      </w:r>
      <w:r>
        <w:rPr>
          <w:rFonts w:hint="eastAsia" w:ascii="仿宋" w:hAnsi="仿宋" w:eastAsia="仿宋" w:cs="Courier New"/>
          <w:kern w:val="2"/>
          <w:lang w:val="en-US" w:eastAsia="zh-CN"/>
        </w:rPr>
        <w:t>0</w:t>
      </w:r>
      <w:r>
        <w:rPr>
          <w:rFonts w:hint="eastAsia" w:ascii="仿宋" w:hAnsi="仿宋" w:eastAsia="仿宋" w:cs="Courier New"/>
          <w:kern w:val="2"/>
        </w:rPr>
        <w:t>万元，支出决算为</w:t>
      </w:r>
      <w:r>
        <w:rPr>
          <w:rFonts w:hint="eastAsia" w:ascii="仿宋" w:hAnsi="仿宋" w:eastAsia="仿宋" w:cs="Courier New"/>
          <w:kern w:val="2"/>
          <w:lang w:val="en-US" w:eastAsia="zh-CN"/>
        </w:rPr>
        <w:t>0</w:t>
      </w:r>
      <w:r>
        <w:rPr>
          <w:rFonts w:hint="eastAsia" w:ascii="仿宋" w:hAnsi="仿宋" w:eastAsia="仿宋" w:cs="Courier New"/>
          <w:kern w:val="2"/>
        </w:rPr>
        <w:t>万元。2015年“三公”经费财政拨款支出决算数比 2014 年减少</w:t>
      </w:r>
      <w:r>
        <w:rPr>
          <w:rFonts w:hint="eastAsia" w:ascii="仿宋_GB2312" w:hAnsi="仿宋_GB2312" w:eastAsia="仿宋_GB2312" w:cs="仿宋_GB2312"/>
          <w:sz w:val="32"/>
          <w:szCs w:val="32"/>
          <w:lang w:val="en-US" w:eastAsia="zh-CN"/>
        </w:rPr>
        <w:t>2.45</w:t>
      </w:r>
      <w:r>
        <w:rPr>
          <w:rFonts w:hint="eastAsia" w:ascii="仿宋" w:hAnsi="仿宋" w:eastAsia="仿宋" w:cs="Courier New"/>
          <w:kern w:val="2"/>
        </w:rPr>
        <w:t>万元，下降</w:t>
      </w:r>
      <w:r>
        <w:rPr>
          <w:rFonts w:hint="eastAsia" w:ascii="仿宋" w:hAnsi="仿宋" w:eastAsia="仿宋" w:cs="Courier New"/>
          <w:kern w:val="2"/>
          <w:lang w:val="en-US" w:eastAsia="zh-CN"/>
        </w:rPr>
        <w:t>100</w:t>
      </w:r>
      <w:r>
        <w:rPr>
          <w:rFonts w:hint="eastAsia" w:ascii="仿宋" w:hAnsi="仿宋" w:eastAsia="仿宋" w:cs="Courier New"/>
          <w:kern w:val="2"/>
        </w:rPr>
        <w:t>%，主要原因：</w:t>
      </w:r>
      <w:r>
        <w:rPr>
          <w:rFonts w:hint="eastAsia" w:ascii="仿宋" w:hAnsi="仿宋" w:eastAsia="仿宋" w:cs="Courier New"/>
          <w:kern w:val="2"/>
          <w:lang w:val="en-US" w:eastAsia="zh-CN"/>
        </w:rPr>
        <w:t>2015年三公经费未支出</w:t>
      </w:r>
      <w:r>
        <w:rPr>
          <w:rFonts w:hint="eastAsia" w:ascii="仿宋" w:hAnsi="仿宋" w:eastAsia="仿宋" w:cs="Courier New"/>
          <w:kern w:val="2"/>
        </w:rPr>
        <w:t>。</w:t>
      </w:r>
    </w:p>
    <w:p>
      <w:pPr>
        <w:pStyle w:val="12"/>
        <w:keepNext w:val="0"/>
        <w:keepLines w:val="0"/>
        <w:pageBreakBefore w:val="0"/>
        <w:kinsoku w:val="0"/>
        <w:wordWrap/>
        <w:overflowPunct w:val="0"/>
        <w:topLinePunct w:val="0"/>
        <w:bidi w:val="0"/>
        <w:snapToGrid w:val="0"/>
        <w:spacing w:line="560" w:lineRule="exact"/>
        <w:ind w:left="0" w:firstLine="640" w:firstLineChars="200"/>
        <w:jc w:val="both"/>
        <w:outlineLvl w:val="9"/>
        <w:rPr>
          <w:rFonts w:ascii="仿宋" w:hAnsi="仿宋" w:eastAsia="仿宋" w:cs="黑体"/>
        </w:rPr>
      </w:pPr>
      <w:r>
        <w:rPr>
          <w:rFonts w:hint="eastAsia" w:ascii="仿宋" w:hAnsi="仿宋" w:eastAsia="仿宋" w:cs="黑体"/>
        </w:rPr>
        <w:t>八、政府性基金预算财政拨款支出决算情况说明</w:t>
      </w:r>
    </w:p>
    <w:p>
      <w:pPr>
        <w:pStyle w:val="12"/>
        <w:keepNext w:val="0"/>
        <w:keepLines w:val="0"/>
        <w:pageBreakBefore w:val="0"/>
        <w:kinsoku w:val="0"/>
        <w:wordWrap/>
        <w:overflowPunct w:val="0"/>
        <w:topLinePunct w:val="0"/>
        <w:bidi w:val="0"/>
        <w:snapToGrid w:val="0"/>
        <w:spacing w:line="560" w:lineRule="exact"/>
        <w:ind w:left="0" w:firstLine="640" w:firstLineChars="200"/>
        <w:jc w:val="both"/>
        <w:outlineLvl w:val="9"/>
        <w:rPr>
          <w:rFonts w:ascii="仿宋" w:hAnsi="仿宋" w:eastAsia="仿宋" w:cs="Courier New"/>
          <w:kern w:val="2"/>
        </w:rPr>
      </w:pPr>
      <w:r>
        <w:rPr>
          <w:rFonts w:hint="eastAsia" w:ascii="仿宋" w:hAnsi="仿宋" w:eastAsia="仿宋" w:cs="Courier New"/>
          <w:kern w:val="2"/>
          <w:lang w:val="en-US" w:eastAsia="zh-CN"/>
        </w:rPr>
        <w:t>环保</w:t>
      </w:r>
      <w:r>
        <w:rPr>
          <w:rFonts w:hint="eastAsia" w:ascii="仿宋" w:hAnsi="仿宋" w:eastAsia="仿宋" w:cs="Courier New"/>
          <w:kern w:val="2"/>
        </w:rPr>
        <w:t>局2015年府性基金预算财政拨款支出年初预算为</w:t>
      </w:r>
      <w:r>
        <w:rPr>
          <w:rFonts w:hint="eastAsia" w:ascii="仿宋" w:hAnsi="仿宋" w:eastAsia="仿宋" w:cs="Courier New"/>
          <w:kern w:val="2"/>
          <w:lang w:val="en-US" w:eastAsia="zh-CN"/>
        </w:rPr>
        <w:t>0</w:t>
      </w:r>
      <w:r>
        <w:rPr>
          <w:rFonts w:hint="eastAsia" w:ascii="仿宋" w:hAnsi="仿宋" w:eastAsia="仿宋" w:cs="Courier New"/>
          <w:kern w:val="2"/>
        </w:rPr>
        <w:t>万元，支出决算为</w:t>
      </w:r>
      <w:r>
        <w:rPr>
          <w:rFonts w:hint="eastAsia" w:ascii="仿宋" w:hAnsi="仿宋" w:eastAsia="仿宋" w:cs="Courier New"/>
          <w:kern w:val="2"/>
          <w:lang w:val="en-US" w:eastAsia="zh-CN"/>
        </w:rPr>
        <w:t>0</w:t>
      </w:r>
      <w:r>
        <w:rPr>
          <w:rFonts w:hint="eastAsia" w:ascii="仿宋" w:hAnsi="仿宋" w:eastAsia="仿宋" w:cs="Courier New"/>
          <w:kern w:val="2"/>
        </w:rPr>
        <w:t>万元。</w:t>
      </w:r>
    </w:p>
    <w:p>
      <w:pPr>
        <w:pStyle w:val="12"/>
        <w:keepNext w:val="0"/>
        <w:keepLines w:val="0"/>
        <w:pageBreakBefore w:val="0"/>
        <w:kinsoku w:val="0"/>
        <w:wordWrap/>
        <w:overflowPunct w:val="0"/>
        <w:topLinePunct w:val="0"/>
        <w:bidi w:val="0"/>
        <w:snapToGrid w:val="0"/>
        <w:spacing w:line="560" w:lineRule="exact"/>
        <w:ind w:left="0" w:firstLine="636" w:firstLineChars="200"/>
        <w:jc w:val="both"/>
        <w:outlineLvl w:val="9"/>
        <w:rPr>
          <w:rFonts w:ascii="仿宋" w:hAnsi="仿宋" w:eastAsia="仿宋" w:cs="黑体"/>
          <w:spacing w:val="-1"/>
        </w:rPr>
      </w:pPr>
      <w:r>
        <w:rPr>
          <w:rFonts w:hint="eastAsia" w:ascii="仿宋" w:hAnsi="仿宋" w:eastAsia="仿宋" w:cs="黑体"/>
          <w:spacing w:val="-1"/>
        </w:rPr>
        <w:t>九、其他重要事项的情况说明</w:t>
      </w:r>
    </w:p>
    <w:p>
      <w:pPr>
        <w:pStyle w:val="12"/>
        <w:keepNext w:val="0"/>
        <w:keepLines w:val="0"/>
        <w:pageBreakBefore w:val="0"/>
        <w:kinsoku w:val="0"/>
        <w:wordWrap/>
        <w:overflowPunct w:val="0"/>
        <w:topLinePunct w:val="0"/>
        <w:bidi w:val="0"/>
        <w:snapToGrid w:val="0"/>
        <w:spacing w:line="560" w:lineRule="exact"/>
        <w:ind w:left="0" w:firstLine="643" w:firstLineChars="200"/>
        <w:jc w:val="both"/>
        <w:outlineLvl w:val="9"/>
        <w:rPr>
          <w:rFonts w:ascii="仿宋" w:hAnsi="仿宋" w:eastAsia="仿宋"/>
          <w:b/>
        </w:rPr>
      </w:pPr>
      <w:r>
        <w:rPr>
          <w:rFonts w:hint="eastAsia" w:ascii="仿宋" w:hAnsi="仿宋" w:eastAsia="仿宋"/>
          <w:b/>
        </w:rPr>
        <w:t>（一）政府采购支出情况。</w:t>
      </w:r>
    </w:p>
    <w:p>
      <w:pPr>
        <w:pStyle w:val="12"/>
        <w:keepNext w:val="0"/>
        <w:keepLines w:val="0"/>
        <w:pageBreakBefore w:val="0"/>
        <w:kinsoku w:val="0"/>
        <w:wordWrap/>
        <w:overflowPunct w:val="0"/>
        <w:topLinePunct w:val="0"/>
        <w:bidi w:val="0"/>
        <w:snapToGrid w:val="0"/>
        <w:spacing w:line="560" w:lineRule="exact"/>
        <w:ind w:left="0" w:firstLine="640" w:firstLineChars="200"/>
        <w:jc w:val="both"/>
        <w:outlineLvl w:val="9"/>
        <w:rPr>
          <w:rFonts w:ascii="仿宋" w:hAnsi="仿宋" w:eastAsia="仿宋" w:cs="Courier New"/>
          <w:kern w:val="2"/>
        </w:rPr>
      </w:pPr>
      <w:r>
        <w:rPr>
          <w:rFonts w:hint="eastAsia" w:ascii="仿宋" w:hAnsi="仿宋" w:eastAsia="仿宋" w:cs="Courier New"/>
          <w:kern w:val="2"/>
          <w:lang w:val="en-US" w:eastAsia="zh-CN"/>
        </w:rPr>
        <w:t>环保</w:t>
      </w:r>
      <w:r>
        <w:rPr>
          <w:rFonts w:hint="eastAsia" w:ascii="仿宋" w:hAnsi="仿宋" w:eastAsia="仿宋" w:cs="Courier New"/>
          <w:kern w:val="2"/>
        </w:rPr>
        <w:t>局</w:t>
      </w:r>
      <w:r>
        <w:rPr>
          <w:rFonts w:ascii="仿宋" w:hAnsi="仿宋" w:eastAsia="仿宋" w:cs="Courier New"/>
          <w:kern w:val="2"/>
        </w:rPr>
        <w:t>2015</w:t>
      </w:r>
      <w:r>
        <w:rPr>
          <w:rFonts w:hint="eastAsia" w:ascii="仿宋" w:hAnsi="仿宋" w:eastAsia="仿宋" w:cs="Courier New"/>
          <w:kern w:val="2"/>
        </w:rPr>
        <w:t>年政府采购支出总额</w:t>
      </w:r>
      <w:r>
        <w:rPr>
          <w:rFonts w:hint="eastAsia" w:ascii="仿宋" w:hAnsi="仿宋" w:eastAsia="仿宋" w:cs="Courier New"/>
          <w:kern w:val="2"/>
          <w:lang w:val="en-US" w:eastAsia="zh-CN"/>
        </w:rPr>
        <w:t>46.89</w:t>
      </w:r>
      <w:r>
        <w:rPr>
          <w:rFonts w:hint="eastAsia" w:ascii="仿宋" w:hAnsi="仿宋" w:eastAsia="仿宋" w:cs="Courier New"/>
          <w:kern w:val="2"/>
        </w:rPr>
        <w:t>万元，其中：政府采购货物支出</w:t>
      </w:r>
      <w:r>
        <w:rPr>
          <w:rFonts w:hint="eastAsia" w:ascii="仿宋" w:hAnsi="仿宋" w:eastAsia="仿宋" w:cs="Courier New"/>
          <w:kern w:val="2"/>
          <w:lang w:val="en-US" w:eastAsia="zh-CN"/>
        </w:rPr>
        <w:t>46.89</w:t>
      </w:r>
      <w:r>
        <w:rPr>
          <w:rFonts w:hint="eastAsia" w:ascii="仿宋" w:hAnsi="仿宋" w:eastAsia="仿宋" w:cs="Courier New"/>
          <w:kern w:val="2"/>
        </w:rPr>
        <w:t>万元，占政府采购支出总额的</w:t>
      </w:r>
      <w:r>
        <w:rPr>
          <w:rFonts w:hint="eastAsia" w:ascii="仿宋" w:hAnsi="仿宋" w:eastAsia="仿宋" w:cs="Courier New"/>
          <w:kern w:val="2"/>
          <w:lang w:val="en-US" w:eastAsia="zh-CN"/>
        </w:rPr>
        <w:t>100</w:t>
      </w:r>
      <w:r>
        <w:rPr>
          <w:rFonts w:ascii="仿宋" w:hAnsi="仿宋" w:eastAsia="仿宋" w:cs="Courier New"/>
          <w:kern w:val="2"/>
        </w:rPr>
        <w:t>%</w:t>
      </w:r>
      <w:r>
        <w:rPr>
          <w:rFonts w:hint="eastAsia" w:ascii="仿宋" w:hAnsi="仿宋" w:eastAsia="仿宋" w:cs="Courier New"/>
          <w:kern w:val="2"/>
        </w:rPr>
        <w:t>。</w:t>
      </w:r>
    </w:p>
    <w:p>
      <w:pPr>
        <w:pStyle w:val="12"/>
        <w:keepNext w:val="0"/>
        <w:keepLines w:val="0"/>
        <w:pageBreakBefore w:val="0"/>
        <w:kinsoku w:val="0"/>
        <w:wordWrap/>
        <w:overflowPunct w:val="0"/>
        <w:topLinePunct w:val="0"/>
        <w:bidi w:val="0"/>
        <w:snapToGrid w:val="0"/>
        <w:spacing w:line="560" w:lineRule="exact"/>
        <w:ind w:left="0" w:firstLine="643" w:firstLineChars="200"/>
        <w:jc w:val="both"/>
        <w:outlineLvl w:val="9"/>
        <w:rPr>
          <w:rFonts w:ascii="仿宋" w:hAnsi="仿宋" w:eastAsia="仿宋"/>
          <w:b/>
        </w:rPr>
      </w:pPr>
      <w:r>
        <w:rPr>
          <w:rFonts w:hint="eastAsia" w:ascii="仿宋" w:hAnsi="仿宋" w:eastAsia="仿宋"/>
          <w:b/>
        </w:rPr>
        <w:t>（</w:t>
      </w:r>
      <w:r>
        <w:rPr>
          <w:rFonts w:hint="eastAsia" w:ascii="仿宋" w:hAnsi="仿宋" w:eastAsia="仿宋"/>
          <w:b/>
          <w:lang w:val="en-US" w:eastAsia="zh-CN"/>
        </w:rPr>
        <w:t>二</w:t>
      </w:r>
      <w:r>
        <w:rPr>
          <w:rFonts w:hint="eastAsia" w:ascii="仿宋" w:hAnsi="仿宋" w:eastAsia="仿宋"/>
          <w:b/>
        </w:rPr>
        <w:t>）国有资产占用情况。</w:t>
      </w:r>
    </w:p>
    <w:p>
      <w:pPr>
        <w:pStyle w:val="12"/>
        <w:keepNext w:val="0"/>
        <w:keepLines w:val="0"/>
        <w:pageBreakBefore w:val="0"/>
        <w:kinsoku w:val="0"/>
        <w:wordWrap/>
        <w:overflowPunct w:val="0"/>
        <w:topLinePunct w:val="0"/>
        <w:bidi w:val="0"/>
        <w:snapToGrid w:val="0"/>
        <w:spacing w:line="560" w:lineRule="exact"/>
        <w:ind w:left="0" w:firstLine="640" w:firstLineChars="200"/>
        <w:jc w:val="both"/>
        <w:outlineLvl w:val="9"/>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2015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日，</w:t>
      </w:r>
      <w:r>
        <w:rPr>
          <w:rFonts w:hint="eastAsia" w:ascii="仿宋" w:hAnsi="仿宋" w:eastAsia="仿宋" w:cs="Courier New"/>
          <w:kern w:val="2"/>
          <w:lang w:val="en-US" w:eastAsia="zh-CN"/>
        </w:rPr>
        <w:t>环保</w:t>
      </w:r>
      <w:r>
        <w:rPr>
          <w:rFonts w:hint="eastAsia" w:ascii="仿宋" w:hAnsi="仿宋" w:eastAsia="仿宋" w:cs="Courier New"/>
          <w:kern w:val="2"/>
        </w:rPr>
        <w:t>局共有车辆</w:t>
      </w:r>
      <w:r>
        <w:rPr>
          <w:rFonts w:hint="eastAsia" w:ascii="仿宋" w:hAnsi="仿宋" w:eastAsia="仿宋" w:cs="Courier New"/>
          <w:kern w:val="2"/>
          <w:lang w:val="en-US" w:eastAsia="zh-CN"/>
        </w:rPr>
        <w:t>5</w:t>
      </w:r>
      <w:r>
        <w:rPr>
          <w:rFonts w:hint="eastAsia" w:ascii="仿宋" w:hAnsi="仿宋" w:eastAsia="仿宋" w:cs="Courier New"/>
          <w:kern w:val="2"/>
        </w:rPr>
        <w:t>辆，其中，一般公务用车</w:t>
      </w:r>
      <w:r>
        <w:rPr>
          <w:rFonts w:hint="eastAsia" w:ascii="仿宋" w:hAnsi="仿宋" w:eastAsia="仿宋" w:cs="Courier New"/>
          <w:kern w:val="2"/>
          <w:lang w:val="en-US" w:eastAsia="zh-CN"/>
        </w:rPr>
        <w:t>0</w:t>
      </w:r>
      <w:r>
        <w:rPr>
          <w:rFonts w:hint="eastAsia" w:ascii="仿宋" w:hAnsi="仿宋" w:eastAsia="仿宋" w:cs="Courier New"/>
          <w:kern w:val="2"/>
        </w:rPr>
        <w:t>辆，一般执法执勤用车</w:t>
      </w:r>
      <w:r>
        <w:rPr>
          <w:rFonts w:hint="eastAsia" w:ascii="仿宋" w:hAnsi="仿宋" w:eastAsia="仿宋" w:cs="Courier New"/>
          <w:kern w:val="2"/>
          <w:lang w:val="en-US" w:eastAsia="zh-CN"/>
        </w:rPr>
        <w:t>5</w:t>
      </w:r>
      <w:r>
        <w:rPr>
          <w:rFonts w:hint="eastAsia" w:ascii="仿宋" w:hAnsi="仿宋" w:eastAsia="仿宋" w:cs="Courier New"/>
          <w:kern w:val="2"/>
        </w:rPr>
        <w:t>辆；单位价值</w:t>
      </w:r>
      <w:r>
        <w:rPr>
          <w:rFonts w:ascii="仿宋" w:hAnsi="仿宋" w:eastAsia="仿宋" w:cs="Courier New"/>
          <w:kern w:val="2"/>
        </w:rPr>
        <w:t xml:space="preserve"> 200</w:t>
      </w:r>
      <w:r>
        <w:rPr>
          <w:rFonts w:hint="eastAsia" w:ascii="仿宋" w:hAnsi="仿宋" w:eastAsia="仿宋" w:cs="Courier New"/>
          <w:kern w:val="2"/>
        </w:rPr>
        <w:t xml:space="preserve">万元以上大型设备  </w:t>
      </w:r>
      <w:r>
        <w:rPr>
          <w:rFonts w:hint="eastAsia" w:ascii="仿宋" w:hAnsi="仿宋" w:eastAsia="仿宋" w:cs="Courier New"/>
          <w:kern w:val="2"/>
          <w:lang w:val="en-US" w:eastAsia="zh-CN"/>
        </w:rPr>
        <w:t xml:space="preserve">0 </w:t>
      </w:r>
      <w:r>
        <w:rPr>
          <w:rFonts w:hint="eastAsia" w:ascii="仿宋" w:hAnsi="仿宋" w:eastAsia="仿宋" w:cs="Courier New"/>
          <w:kern w:val="2"/>
        </w:rPr>
        <w:t>台（套）。</w:t>
      </w:r>
    </w:p>
    <w:p>
      <w:pPr>
        <w:keepNext w:val="0"/>
        <w:keepLines w:val="0"/>
        <w:pageBreakBefore w:val="0"/>
        <w:kinsoku w:val="0"/>
        <w:wordWrap/>
        <w:overflowPunct w:val="0"/>
        <w:topLinePunct w:val="0"/>
        <w:bidi w:val="0"/>
        <w:adjustRightInd w:val="0"/>
        <w:snapToGrid w:val="0"/>
        <w:spacing w:line="560" w:lineRule="exact"/>
        <w:ind w:left="101" w:right="521" w:firstLine="640"/>
        <w:outlineLvl w:val="9"/>
        <w:rPr>
          <w:rFonts w:ascii="仿宋" w:hAnsi="仿宋" w:eastAsia="仿宋" w:cs="黑体"/>
          <w:w w:val="99"/>
          <w:sz w:val="32"/>
          <w:szCs w:val="32"/>
        </w:rPr>
      </w:pPr>
    </w:p>
    <w:p>
      <w:pPr>
        <w:keepNext w:val="0"/>
        <w:keepLines w:val="0"/>
        <w:pageBreakBefore w:val="0"/>
        <w:kinsoku w:val="0"/>
        <w:wordWrap/>
        <w:overflowPunct w:val="0"/>
        <w:topLinePunct w:val="0"/>
        <w:bidi w:val="0"/>
        <w:adjustRightInd w:val="0"/>
        <w:snapToGrid w:val="0"/>
        <w:spacing w:line="560" w:lineRule="exact"/>
        <w:ind w:right="521"/>
        <w:jc w:val="both"/>
        <w:outlineLvl w:val="9"/>
        <w:rPr>
          <w:rFonts w:hAnsi="黑体" w:eastAsia="黑体"/>
          <w:szCs w:val="32"/>
        </w:rPr>
        <w:sectPr>
          <w:headerReference r:id="rId3" w:type="default"/>
          <w:footerReference r:id="rId4" w:type="default"/>
          <w:pgSz w:w="11906" w:h="16838"/>
          <w:pgMar w:top="1134" w:right="1134" w:bottom="1134" w:left="1134" w:header="510" w:footer="992" w:gutter="0"/>
          <w:cols w:space="425" w:num="1"/>
          <w:docGrid w:linePitch="435" w:charSpace="0"/>
        </w:sectPr>
      </w:pPr>
    </w:p>
    <w:p>
      <w:pPr>
        <w:keepNext w:val="0"/>
        <w:keepLines w:val="0"/>
        <w:pageBreakBefore w:val="0"/>
        <w:widowControl/>
        <w:kinsoku/>
        <w:wordWrap/>
        <w:overflowPunct/>
        <w:topLinePunct w:val="0"/>
        <w:autoSpaceDE/>
        <w:autoSpaceDN/>
        <w:bidi w:val="0"/>
        <w:adjustRightInd w:val="0"/>
        <w:snapToGrid w:val="0"/>
        <w:spacing w:line="560" w:lineRule="exact"/>
        <w:ind w:left="0" w:leftChars="0" w:right="830" w:firstLine="400"/>
        <w:jc w:val="left"/>
        <w:textAlignment w:val="auto"/>
        <w:outlineLvl w:val="9"/>
        <w:rPr>
          <w:rFonts w:eastAsia="宋体"/>
          <w:color w:val="000000"/>
          <w:kern w:val="0"/>
          <w:sz w:val="20"/>
          <w:szCs w:val="20"/>
        </w:rPr>
      </w:pPr>
      <w:r>
        <w:rPr>
          <w:rFonts w:hAnsi="黑体" w:eastAsia="黑体"/>
          <w:szCs w:val="32"/>
        </w:rPr>
        <w:t>附件</w:t>
      </w:r>
      <w:r>
        <w:rPr>
          <w:rFonts w:eastAsia="黑体"/>
          <w:szCs w:val="32"/>
        </w:rPr>
        <w:t>1</w:t>
      </w:r>
      <w:r>
        <w:rPr>
          <w:rFonts w:hint="eastAsia" w:eastAsia="黑体"/>
          <w:szCs w:val="32"/>
          <w:lang w:val="en-US" w:eastAsia="zh-CN"/>
        </w:rPr>
        <w:t xml:space="preserve">                                                                                                                </w:t>
      </w: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keepNext w:val="0"/>
        <w:keepLines w:val="0"/>
        <w:pageBreakBefore w:val="0"/>
        <w:widowControl/>
        <w:kinsoku/>
        <w:wordWrap/>
        <w:overflowPunct/>
        <w:topLinePunct w:val="0"/>
        <w:autoSpaceDE/>
        <w:autoSpaceDN/>
        <w:bidi w:val="0"/>
        <w:adjustRightInd w:val="0"/>
        <w:snapToGrid w:val="0"/>
        <w:spacing w:line="300" w:lineRule="exact"/>
        <w:ind w:left="0" w:leftChars="0" w:right="100" w:firstLine="640"/>
        <w:jc w:val="left"/>
        <w:textAlignment w:val="auto"/>
        <w:outlineLvl w:val="9"/>
        <w:rPr>
          <w:rFonts w:eastAsia="方正小标宋简体"/>
          <w:sz w:val="36"/>
          <w:szCs w:val="36"/>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right="100" w:rightChars="0" w:firstLine="720" w:firstLineChars="0"/>
        <w:jc w:val="center"/>
        <w:textAlignment w:val="auto"/>
        <w:outlineLvl w:val="9"/>
        <w:rPr>
          <w:rFonts w:eastAsia="方正小标宋简体"/>
          <w:sz w:val="36"/>
          <w:szCs w:val="36"/>
        </w:rPr>
      </w:pPr>
      <w:r>
        <w:rPr>
          <w:rFonts w:eastAsia="方正小标宋简体"/>
          <w:sz w:val="36"/>
          <w:szCs w:val="36"/>
        </w:rPr>
        <w:t>收入支出决算总表</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800" w:firstLineChars="400"/>
        <w:jc w:val="left"/>
        <w:textAlignment w:val="auto"/>
        <w:outlineLvl w:val="9"/>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eastAsia="宋体"/>
          <w:color w:val="000000"/>
          <w:kern w:val="0"/>
          <w:sz w:val="20"/>
          <w:szCs w:val="20"/>
          <w:lang w:val="en-US" w:eastAsia="zh-CN"/>
        </w:rPr>
        <w:t>经开区环保局</w:t>
      </w:r>
      <w:r>
        <w:rPr>
          <w:rFonts w:eastAsia="宋体"/>
          <w:color w:val="000000"/>
          <w:kern w:val="0"/>
          <w:sz w:val="20"/>
          <w:szCs w:val="20"/>
        </w:rPr>
        <w:t xml:space="preserve">                                                                                                 </w:t>
      </w:r>
      <w:r>
        <w:rPr>
          <w:rFonts w:hAnsi="宋体" w:eastAsia="宋体"/>
          <w:color w:val="000000"/>
          <w:kern w:val="0"/>
          <w:sz w:val="20"/>
          <w:szCs w:val="20"/>
        </w:rPr>
        <w:t>单位：万元</w:t>
      </w:r>
    </w:p>
    <w:tbl>
      <w:tblPr>
        <w:tblStyle w:val="23"/>
        <w:tblW w:w="12860" w:type="dxa"/>
        <w:jc w:val="center"/>
        <w:tblInd w:w="93" w:type="dxa"/>
        <w:tblLayout w:type="fixed"/>
        <w:tblCellMar>
          <w:top w:w="0" w:type="dxa"/>
          <w:left w:w="108" w:type="dxa"/>
          <w:bottom w:w="0" w:type="dxa"/>
          <w:right w:w="108" w:type="dxa"/>
        </w:tblCellMar>
      </w:tblPr>
      <w:tblGrid>
        <w:gridCol w:w="4929"/>
        <w:gridCol w:w="616"/>
        <w:gridCol w:w="1075"/>
        <w:gridCol w:w="4607"/>
        <w:gridCol w:w="595"/>
        <w:gridCol w:w="1038"/>
      </w:tblGrid>
      <w:tr>
        <w:tblPrEx>
          <w:tblLayout w:type="fixed"/>
          <w:tblCellMar>
            <w:top w:w="0" w:type="dxa"/>
            <w:left w:w="108" w:type="dxa"/>
            <w:bottom w:w="0" w:type="dxa"/>
            <w:right w:w="108" w:type="dxa"/>
          </w:tblCellMar>
        </w:tblPrEx>
        <w:trPr>
          <w:trHeight w:val="454" w:hRule="exac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ind w:firstLine="640"/>
              <w:jc w:val="center"/>
              <w:outlineLvl w:val="9"/>
              <w:rPr>
                <w:rFonts w:eastAsia="宋体"/>
                <w:kern w:val="0"/>
                <w:sz w:val="24"/>
                <w:szCs w:val="24"/>
              </w:rPr>
            </w:pP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hAnsi="宋体" w:eastAsia="宋体"/>
                <w:kern w:val="0"/>
                <w:sz w:val="24"/>
                <w:szCs w:val="24"/>
              </w:rPr>
              <w:t>决算数</w:t>
            </w: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p>
        </w:tc>
        <w:tc>
          <w:tcPr>
            <w:tcW w:w="10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p>
        </w:tc>
        <w:tc>
          <w:tcPr>
            <w:tcW w:w="1038"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eastAsia="宋体"/>
                <w:kern w:val="0"/>
                <w:sz w:val="24"/>
                <w:szCs w:val="24"/>
              </w:rPr>
              <w:t>2</w:t>
            </w: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int="eastAsia" w:hAnsi="宋体" w:eastAsia="宋体"/>
                <w:kern w:val="0"/>
                <w:sz w:val="22"/>
                <w:lang w:val="en-US" w:eastAsia="zh-CN"/>
              </w:rPr>
              <w:t>203.78</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int="eastAsia" w:hAnsi="宋体" w:eastAsia="宋体"/>
                <w:kern w:val="0"/>
                <w:sz w:val="22"/>
                <w:lang w:val="en-US" w:eastAsia="zh-CN"/>
              </w:rPr>
              <w:t>203.78</w:t>
            </w: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4"/>
                <w:szCs w:val="24"/>
              </w:rPr>
            </w:pPr>
            <w:r>
              <w:rPr>
                <w:rFonts w:eastAsia="宋体"/>
                <w:kern w:val="0"/>
                <w:sz w:val="24"/>
                <w:szCs w:val="24"/>
              </w:rPr>
              <w:t>……</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b/>
                <w:bCs/>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nil"/>
              <w:left w:val="single" w:color="auto" w:sz="8" w:space="0"/>
              <w:bottom w:val="nil"/>
              <w:right w:val="nil"/>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616"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4607" w:type="dxa"/>
            <w:tcBorders>
              <w:top w:val="nil"/>
              <w:left w:val="nil"/>
              <w:bottom w:val="nil"/>
              <w:right w:val="nil"/>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25</w:t>
            </w:r>
          </w:p>
        </w:tc>
        <w:tc>
          <w:tcPr>
            <w:tcW w:w="1038" w:type="dxa"/>
            <w:tcBorders>
              <w:top w:val="nil"/>
              <w:left w:val="nil"/>
              <w:bottom w:val="nil"/>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hint="eastAsia" w:hAnsi="宋体" w:eastAsia="宋体"/>
                <w:kern w:val="0"/>
                <w:sz w:val="22"/>
                <w:lang w:val="en-US" w:eastAsia="zh-CN"/>
              </w:rPr>
              <w:t>203.78</w:t>
            </w:r>
          </w:p>
        </w:tc>
        <w:tc>
          <w:tcPr>
            <w:tcW w:w="4607" w:type="dxa"/>
            <w:tcBorders>
              <w:top w:val="single" w:color="auto" w:sz="4" w:space="0"/>
              <w:left w:val="nil"/>
              <w:bottom w:val="single" w:color="auto" w:sz="8" w:space="0"/>
              <w:right w:val="nil"/>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adjustRightInd w:val="0"/>
              <w:snapToGrid w:val="0"/>
              <w:spacing w:line="560" w:lineRule="exact"/>
              <w:jc w:val="center"/>
              <w:outlineLvl w:val="9"/>
              <w:rPr>
                <w:rFonts w:eastAsia="宋体"/>
                <w:b/>
                <w:bCs/>
                <w:kern w:val="0"/>
                <w:sz w:val="22"/>
              </w:rPr>
            </w:pPr>
            <w:r>
              <w:rPr>
                <w:rFonts w:hint="eastAsia" w:hAnsi="宋体" w:eastAsia="宋体"/>
                <w:kern w:val="0"/>
                <w:sz w:val="22"/>
                <w:lang w:val="en-US" w:eastAsia="zh-CN"/>
              </w:rPr>
              <w:t>203.78</w:t>
            </w:r>
          </w:p>
        </w:tc>
      </w:tr>
    </w:tbl>
    <w:p>
      <w:pPr>
        <w:keepNext w:val="0"/>
        <w:keepLines w:val="0"/>
        <w:pageBreakBefore w:val="0"/>
        <w:widowControl/>
        <w:wordWrap/>
        <w:topLinePunct w:val="0"/>
        <w:bidi w:val="0"/>
        <w:adjustRightInd w:val="0"/>
        <w:snapToGrid w:val="0"/>
        <w:spacing w:line="560" w:lineRule="exact"/>
        <w:ind w:right="102"/>
        <w:outlineLvl w:val="9"/>
        <w:rPr>
          <w:color w:val="000000"/>
          <w:kern w:val="0"/>
          <w:sz w:val="20"/>
          <w:szCs w:val="20"/>
        </w:rPr>
      </w:pPr>
      <w:r>
        <w:rPr>
          <w:rFonts w:hAnsi="宋体"/>
          <w:color w:val="000000"/>
          <w:kern w:val="0"/>
          <w:sz w:val="20"/>
          <w:szCs w:val="20"/>
        </w:rPr>
        <w:t>注：本表反映部门本年度的总收支和年末结转结余情况。</w:t>
      </w:r>
    </w:p>
    <w:p>
      <w:pPr>
        <w:keepNext w:val="0"/>
        <w:keepLines w:val="0"/>
        <w:pageBreakBefore w:val="0"/>
        <w:widowControl/>
        <w:wordWrap/>
        <w:topLinePunct w:val="0"/>
        <w:bidi w:val="0"/>
        <w:adjustRightInd w:val="0"/>
        <w:snapToGrid w:val="0"/>
        <w:spacing w:line="560" w:lineRule="exact"/>
        <w:ind w:right="100"/>
        <w:jc w:val="both"/>
        <w:outlineLvl w:val="9"/>
        <w:rPr>
          <w:rFonts w:eastAsia="方正小标宋简体"/>
          <w:sz w:val="36"/>
          <w:szCs w:val="36"/>
        </w:rPr>
      </w:pPr>
    </w:p>
    <w:p>
      <w:pPr>
        <w:keepNext w:val="0"/>
        <w:keepLines w:val="0"/>
        <w:pageBreakBefore w:val="0"/>
        <w:widowControl/>
        <w:wordWrap/>
        <w:topLinePunct w:val="0"/>
        <w:bidi w:val="0"/>
        <w:adjustRightInd w:val="0"/>
        <w:snapToGrid w:val="0"/>
        <w:spacing w:line="560" w:lineRule="exact"/>
        <w:ind w:right="100" w:firstLine="720"/>
        <w:jc w:val="center"/>
        <w:outlineLvl w:val="9"/>
        <w:rPr>
          <w:rFonts w:eastAsia="方正小标宋简体"/>
          <w:sz w:val="36"/>
          <w:szCs w:val="36"/>
        </w:rPr>
      </w:pPr>
      <w:r>
        <w:rPr>
          <w:rFonts w:eastAsia="方正小标宋简体"/>
          <w:sz w:val="36"/>
          <w:szCs w:val="36"/>
        </w:rPr>
        <w:t>收入决算表</w:t>
      </w:r>
    </w:p>
    <w:p>
      <w:pPr>
        <w:keepNext w:val="0"/>
        <w:keepLines w:val="0"/>
        <w:pageBreakBefore w:val="0"/>
        <w:widowControl/>
        <w:wordWrap/>
        <w:topLinePunct w:val="0"/>
        <w:bidi w:val="0"/>
        <w:adjustRightInd w:val="0"/>
        <w:snapToGrid w:val="0"/>
        <w:spacing w:line="560" w:lineRule="exact"/>
        <w:ind w:right="730" w:firstLine="400"/>
        <w:jc w:val="right"/>
        <w:outlineLvl w:val="9"/>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keepNext w:val="0"/>
        <w:keepLines w:val="0"/>
        <w:pageBreakBefore w:val="0"/>
        <w:widowControl/>
        <w:wordWrap/>
        <w:topLinePunct w:val="0"/>
        <w:bidi w:val="0"/>
        <w:adjustRightInd w:val="0"/>
        <w:snapToGrid w:val="0"/>
        <w:spacing w:line="560" w:lineRule="exact"/>
        <w:ind w:firstLine="600" w:firstLineChars="300"/>
        <w:jc w:val="left"/>
        <w:outlineLvl w:val="9"/>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eastAsia="宋体"/>
          <w:color w:val="000000"/>
          <w:kern w:val="0"/>
          <w:sz w:val="20"/>
          <w:szCs w:val="20"/>
          <w:lang w:val="en-US" w:eastAsia="zh-CN"/>
        </w:rPr>
        <w:t>经开区环保局</w:t>
      </w:r>
      <w:r>
        <w:rPr>
          <w:rFonts w:eastAsia="宋体"/>
          <w:color w:val="000000"/>
          <w:kern w:val="0"/>
          <w:sz w:val="20"/>
          <w:szCs w:val="20"/>
        </w:rPr>
        <w:t xml:space="preserve">                                                                                                         </w:t>
      </w:r>
      <w:r>
        <w:rPr>
          <w:rFonts w:hAnsi="宋体" w:eastAsia="宋体"/>
          <w:color w:val="000000"/>
          <w:kern w:val="0"/>
          <w:sz w:val="20"/>
          <w:szCs w:val="20"/>
        </w:rPr>
        <w:t>单位：万元</w:t>
      </w:r>
    </w:p>
    <w:tbl>
      <w:tblPr>
        <w:tblStyle w:val="23"/>
        <w:tblW w:w="13236" w:type="dxa"/>
        <w:jc w:val="center"/>
        <w:tblInd w:w="0" w:type="dxa"/>
        <w:tblLayout w:type="fixed"/>
        <w:tblCellMar>
          <w:top w:w="0" w:type="dxa"/>
          <w:left w:w="108" w:type="dxa"/>
          <w:bottom w:w="0" w:type="dxa"/>
          <w:right w:w="108" w:type="dxa"/>
        </w:tblCellMar>
      </w:tblPr>
      <w:tblGrid>
        <w:gridCol w:w="1399"/>
        <w:gridCol w:w="1625"/>
        <w:gridCol w:w="1345"/>
        <w:gridCol w:w="1149"/>
        <w:gridCol w:w="1702"/>
        <w:gridCol w:w="1416"/>
        <w:gridCol w:w="1453"/>
        <w:gridCol w:w="1670"/>
        <w:gridCol w:w="1477"/>
      </w:tblGrid>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ind w:firstLine="87"/>
              <w:jc w:val="center"/>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其他收入</w:t>
            </w:r>
          </w:p>
        </w:tc>
      </w:tr>
      <w:tr>
        <w:tblPrEx>
          <w:tblLayout w:type="fixed"/>
          <w:tblCellMar>
            <w:top w:w="0" w:type="dxa"/>
            <w:left w:w="108" w:type="dxa"/>
            <w:bottom w:w="0" w:type="dxa"/>
            <w:right w:w="108" w:type="dxa"/>
          </w:tblCellMar>
        </w:tblPrEx>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keepNext w:val="0"/>
              <w:keepLines w:val="0"/>
              <w:pageBreakBefore w:val="0"/>
              <w:widowControl/>
              <w:wordWrap/>
              <w:topLinePunct w:val="0"/>
              <w:bidi w:val="0"/>
              <w:spacing w:line="560" w:lineRule="exact"/>
              <w:outlineLvl w:val="9"/>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outlineLvl w:val="9"/>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7</w:t>
            </w: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int="eastAsia" w:hAnsi="宋体" w:eastAsia="宋体"/>
                <w:kern w:val="0"/>
                <w:sz w:val="24"/>
                <w:szCs w:val="24"/>
                <w:lang w:val="en-US" w:eastAsia="zh-CN"/>
              </w:rPr>
              <w:t>203.78</w:t>
            </w: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int="eastAsia" w:hAnsi="宋体" w:eastAsia="宋体"/>
                <w:kern w:val="0"/>
                <w:sz w:val="24"/>
                <w:szCs w:val="24"/>
                <w:lang w:val="en-US" w:eastAsia="zh-CN"/>
              </w:rPr>
              <w:t>203.78</w:t>
            </w: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华文中宋"/>
                <w:kern w:val="0"/>
                <w:sz w:val="24"/>
                <w:szCs w:val="24"/>
              </w:rPr>
            </w:pP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bl>
    <w:p>
      <w:pPr>
        <w:keepNext w:val="0"/>
        <w:keepLines w:val="0"/>
        <w:pageBreakBefore w:val="0"/>
        <w:wordWrap/>
        <w:topLinePunct w:val="0"/>
        <w:bidi w:val="0"/>
        <w:adjustRightInd w:val="0"/>
        <w:snapToGrid w:val="0"/>
        <w:spacing w:line="560" w:lineRule="exact"/>
        <w:ind w:firstLine="700" w:firstLineChars="350"/>
        <w:outlineLvl w:val="9"/>
        <w:rPr>
          <w:szCs w:val="32"/>
        </w:rPr>
      </w:pPr>
      <w:r>
        <w:rPr>
          <w:sz w:val="20"/>
          <w:szCs w:val="20"/>
        </w:rPr>
        <w:t>注：本表反映部门本年度取得的各项收入情况。</w:t>
      </w:r>
    </w:p>
    <w:p>
      <w:pPr>
        <w:keepNext w:val="0"/>
        <w:keepLines w:val="0"/>
        <w:pageBreakBefore w:val="0"/>
        <w:widowControl/>
        <w:wordWrap/>
        <w:topLinePunct w:val="0"/>
        <w:bidi w:val="0"/>
        <w:adjustRightInd w:val="0"/>
        <w:snapToGrid w:val="0"/>
        <w:spacing w:line="560" w:lineRule="exact"/>
        <w:ind w:right="100" w:firstLine="720"/>
        <w:jc w:val="center"/>
        <w:outlineLvl w:val="9"/>
        <w:rPr>
          <w:rFonts w:eastAsia="方正小标宋简体"/>
          <w:sz w:val="36"/>
          <w:szCs w:val="36"/>
        </w:rPr>
      </w:pPr>
      <w:r>
        <w:rPr>
          <w:rFonts w:eastAsia="方正小标宋简体"/>
          <w:sz w:val="36"/>
          <w:szCs w:val="36"/>
        </w:rPr>
        <w:t>支出决算总表</w:t>
      </w:r>
    </w:p>
    <w:p>
      <w:pPr>
        <w:keepNext w:val="0"/>
        <w:keepLines w:val="0"/>
        <w:pageBreakBefore w:val="0"/>
        <w:widowControl/>
        <w:wordWrap/>
        <w:topLinePunct w:val="0"/>
        <w:bidi w:val="0"/>
        <w:adjustRightInd w:val="0"/>
        <w:snapToGrid w:val="0"/>
        <w:spacing w:line="560" w:lineRule="exact"/>
        <w:ind w:right="630" w:firstLine="400"/>
        <w:jc w:val="right"/>
        <w:outlineLvl w:val="9"/>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keepNext w:val="0"/>
        <w:keepLines w:val="0"/>
        <w:pageBreakBefore w:val="0"/>
        <w:widowControl/>
        <w:tabs>
          <w:tab w:val="left" w:pos="14034"/>
        </w:tabs>
        <w:wordWrap/>
        <w:topLinePunct w:val="0"/>
        <w:bidi w:val="0"/>
        <w:adjustRightInd w:val="0"/>
        <w:snapToGrid w:val="0"/>
        <w:spacing w:line="560" w:lineRule="exact"/>
        <w:ind w:right="395" w:firstLine="500" w:firstLineChars="250"/>
        <w:jc w:val="left"/>
        <w:outlineLvl w:val="9"/>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eastAsia="宋体"/>
          <w:color w:val="000000"/>
          <w:kern w:val="0"/>
          <w:sz w:val="20"/>
          <w:szCs w:val="20"/>
          <w:lang w:val="en-US" w:eastAsia="zh-CN"/>
        </w:rPr>
        <w:t>经开区环保局</w:t>
      </w:r>
      <w:r>
        <w:rPr>
          <w:rFonts w:eastAsia="宋体"/>
          <w:color w:val="000000"/>
          <w:kern w:val="0"/>
          <w:sz w:val="20"/>
          <w:szCs w:val="20"/>
        </w:rPr>
        <w:t xml:space="preserve">                                                                                                    </w:t>
      </w:r>
      <w:r>
        <w:rPr>
          <w:rFonts w:hAnsi="宋体" w:eastAsia="宋体"/>
          <w:color w:val="000000"/>
          <w:kern w:val="0"/>
          <w:sz w:val="20"/>
          <w:szCs w:val="20"/>
        </w:rPr>
        <w:t>单位：万元</w:t>
      </w:r>
    </w:p>
    <w:tbl>
      <w:tblPr>
        <w:tblStyle w:val="23"/>
        <w:tblW w:w="13541" w:type="dxa"/>
        <w:jc w:val="center"/>
        <w:tblInd w:w="0" w:type="dxa"/>
        <w:tblLayout w:type="fixed"/>
        <w:tblCellMar>
          <w:top w:w="0" w:type="dxa"/>
          <w:left w:w="108" w:type="dxa"/>
          <w:bottom w:w="0" w:type="dxa"/>
          <w:right w:w="108" w:type="dxa"/>
        </w:tblCellMar>
      </w:tblPr>
      <w:tblGrid>
        <w:gridCol w:w="1411"/>
        <w:gridCol w:w="1392"/>
        <w:gridCol w:w="1861"/>
        <w:gridCol w:w="1814"/>
        <w:gridCol w:w="1625"/>
        <w:gridCol w:w="1917"/>
        <w:gridCol w:w="1923"/>
        <w:gridCol w:w="1598"/>
      </w:tblGrid>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ind w:firstLine="640"/>
              <w:jc w:val="center"/>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对附属单位补助支出</w:t>
            </w:r>
          </w:p>
        </w:tc>
      </w:tr>
      <w:tr>
        <w:tblPrEx>
          <w:tblLayout w:type="fixed"/>
          <w:tblCellMar>
            <w:top w:w="0" w:type="dxa"/>
            <w:left w:w="108" w:type="dxa"/>
            <w:bottom w:w="0" w:type="dxa"/>
            <w:right w:w="108" w:type="dxa"/>
          </w:tblCellMar>
        </w:tblPrEx>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6</w:t>
            </w: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int="eastAsia" w:hAnsi="宋体" w:eastAsia="宋体"/>
                <w:kern w:val="0"/>
                <w:sz w:val="24"/>
                <w:szCs w:val="24"/>
                <w:lang w:val="en-US" w:eastAsia="zh-CN"/>
              </w:rPr>
              <w:t>203.78</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int="eastAsia" w:hAnsi="宋体" w:eastAsia="宋体"/>
                <w:kern w:val="0"/>
                <w:sz w:val="24"/>
                <w:szCs w:val="24"/>
                <w:lang w:val="en-US" w:eastAsia="zh-CN"/>
              </w:rPr>
              <w:t>75.09</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int="eastAsia" w:hAnsi="宋体" w:eastAsia="宋体"/>
                <w:kern w:val="0"/>
                <w:sz w:val="24"/>
                <w:szCs w:val="24"/>
                <w:lang w:val="en-US" w:eastAsia="zh-CN"/>
              </w:rPr>
              <w:t>128.7</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right"/>
              <w:outlineLvl w:val="9"/>
              <w:rPr>
                <w:rFonts w:eastAsia="宋体"/>
                <w:kern w:val="0"/>
                <w:sz w:val="24"/>
                <w:szCs w:val="24"/>
              </w:rPr>
            </w:pPr>
            <w:r>
              <w:rPr>
                <w:rFonts w:hAnsi="宋体" w:eastAsia="宋体"/>
                <w:kern w:val="0"/>
                <w:sz w:val="24"/>
                <w:szCs w:val="24"/>
              </w:rPr>
              <w:t>　</w:t>
            </w:r>
          </w:p>
        </w:tc>
      </w:tr>
    </w:tbl>
    <w:p>
      <w:pPr>
        <w:keepNext w:val="0"/>
        <w:keepLines w:val="0"/>
        <w:pageBreakBefore w:val="0"/>
        <w:wordWrap/>
        <w:topLinePunct w:val="0"/>
        <w:bidi w:val="0"/>
        <w:adjustRightInd w:val="0"/>
        <w:snapToGrid w:val="0"/>
        <w:spacing w:line="560" w:lineRule="exact"/>
        <w:ind w:firstLine="600" w:firstLineChars="300"/>
        <w:outlineLvl w:val="9"/>
        <w:rPr>
          <w:sz w:val="20"/>
          <w:szCs w:val="20"/>
        </w:rPr>
      </w:pPr>
      <w:r>
        <w:rPr>
          <w:sz w:val="20"/>
          <w:szCs w:val="20"/>
        </w:rPr>
        <w:t>注：本表反映部门本年度取得的各项支出情况。</w:t>
      </w:r>
    </w:p>
    <w:p>
      <w:pPr>
        <w:keepNext w:val="0"/>
        <w:keepLines w:val="0"/>
        <w:pageBreakBefore w:val="0"/>
        <w:wordWrap/>
        <w:topLinePunct w:val="0"/>
        <w:bidi w:val="0"/>
        <w:spacing w:line="560" w:lineRule="exact"/>
        <w:ind w:firstLine="640"/>
        <w:outlineLvl w:val="9"/>
        <w:rPr>
          <w:szCs w:val="3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right="100"/>
        <w:jc w:val="both"/>
        <w:textAlignment w:val="auto"/>
        <w:outlineLvl w:val="9"/>
        <w:rPr>
          <w:rFonts w:eastAsia="方正小标宋简体"/>
          <w:sz w:val="36"/>
          <w:szCs w:val="36"/>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right="100" w:rightChars="0" w:firstLine="720" w:firstLineChars="0"/>
        <w:jc w:val="center"/>
        <w:textAlignment w:val="auto"/>
        <w:outlineLvl w:val="9"/>
        <w:rPr>
          <w:rFonts w:eastAsia="方正小标宋简体"/>
          <w:sz w:val="36"/>
          <w:szCs w:val="36"/>
        </w:rPr>
      </w:pPr>
      <w:r>
        <w:rPr>
          <w:rFonts w:eastAsia="方正小标宋简体"/>
          <w:sz w:val="36"/>
          <w:szCs w:val="36"/>
        </w:rPr>
        <w:t>财政拨款收入支出决算总表</w:t>
      </w:r>
    </w:p>
    <w:p>
      <w:pPr>
        <w:keepNext w:val="0"/>
        <w:keepLines w:val="0"/>
        <w:pageBreakBefore w:val="0"/>
        <w:widowControl/>
        <w:kinsoku/>
        <w:wordWrap/>
        <w:overflowPunct/>
        <w:topLinePunct w:val="0"/>
        <w:autoSpaceDE/>
        <w:autoSpaceDN/>
        <w:bidi w:val="0"/>
        <w:adjustRightInd w:val="0"/>
        <w:snapToGrid w:val="0"/>
        <w:spacing w:line="300" w:lineRule="exact"/>
        <w:ind w:left="0" w:leftChars="0" w:right="830" w:firstLine="440"/>
        <w:jc w:val="right"/>
        <w:textAlignment w:val="auto"/>
        <w:outlineLvl w:val="9"/>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770" w:firstLineChars="350"/>
        <w:jc w:val="left"/>
        <w:textAlignment w:val="auto"/>
        <w:outlineLvl w:val="9"/>
        <w:rPr>
          <w:rFonts w:eastAsia="宋体"/>
          <w:color w:val="000000"/>
          <w:kern w:val="0"/>
          <w:sz w:val="22"/>
        </w:rPr>
      </w:pPr>
      <w:r>
        <w:rPr>
          <w:rFonts w:hAnsi="宋体" w:eastAsia="宋体"/>
          <w:color w:val="000000"/>
          <w:kern w:val="0"/>
          <w:sz w:val="22"/>
        </w:rPr>
        <w:t>部门：</w:t>
      </w:r>
      <w:r>
        <w:rPr>
          <w:rFonts w:eastAsia="宋体"/>
          <w:color w:val="000000"/>
          <w:kern w:val="0"/>
          <w:sz w:val="20"/>
          <w:szCs w:val="20"/>
        </w:rPr>
        <w:t xml:space="preserve"> </w:t>
      </w:r>
      <w:r>
        <w:rPr>
          <w:rFonts w:hint="eastAsia" w:eastAsia="宋体"/>
          <w:color w:val="000000"/>
          <w:kern w:val="0"/>
          <w:sz w:val="20"/>
          <w:szCs w:val="20"/>
          <w:lang w:val="en-US" w:eastAsia="zh-CN"/>
        </w:rPr>
        <w:t>经开区环保局</w:t>
      </w:r>
      <w:r>
        <w:rPr>
          <w:rFonts w:eastAsia="宋体"/>
          <w:color w:val="000000"/>
          <w:kern w:val="0"/>
          <w:sz w:val="20"/>
          <w:szCs w:val="20"/>
        </w:rPr>
        <w:t xml:space="preserve">        </w:t>
      </w:r>
      <w:r>
        <w:rPr>
          <w:rFonts w:eastAsia="宋体"/>
          <w:color w:val="000000"/>
          <w:kern w:val="0"/>
          <w:sz w:val="22"/>
        </w:rPr>
        <w:t xml:space="preserve">                                                                                    </w:t>
      </w:r>
      <w:r>
        <w:rPr>
          <w:rFonts w:hAnsi="宋体" w:eastAsia="宋体"/>
          <w:color w:val="000000"/>
          <w:kern w:val="0"/>
          <w:sz w:val="22"/>
        </w:rPr>
        <w:t>单位：万元</w:t>
      </w:r>
    </w:p>
    <w:tbl>
      <w:tblPr>
        <w:tblStyle w:val="23"/>
        <w:tblW w:w="13198" w:type="dxa"/>
        <w:jc w:val="center"/>
        <w:tblInd w:w="93" w:type="dxa"/>
        <w:tblLayout w:type="fixed"/>
        <w:tblCellMar>
          <w:top w:w="0" w:type="dxa"/>
          <w:left w:w="108" w:type="dxa"/>
          <w:bottom w:w="0" w:type="dxa"/>
          <w:right w:w="108" w:type="dxa"/>
        </w:tblCellMar>
      </w:tblPr>
      <w:tblGrid>
        <w:gridCol w:w="3984"/>
        <w:gridCol w:w="709"/>
        <w:gridCol w:w="851"/>
        <w:gridCol w:w="2409"/>
        <w:gridCol w:w="993"/>
        <w:gridCol w:w="992"/>
        <w:gridCol w:w="1559"/>
        <w:gridCol w:w="1701"/>
      </w:tblGrid>
      <w:tr>
        <w:tblPrEx>
          <w:tblLayout w:type="fixed"/>
          <w:tblCellMar>
            <w:top w:w="0" w:type="dxa"/>
            <w:left w:w="108" w:type="dxa"/>
            <w:bottom w:w="0" w:type="dxa"/>
            <w:right w:w="108" w:type="dxa"/>
          </w:tblCellMar>
        </w:tblPrEx>
        <w:trPr>
          <w:trHeight w:val="454" w:hRule="exac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ind w:firstLine="640"/>
              <w:jc w:val="center"/>
              <w:outlineLvl w:val="9"/>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政府性基金预算财政拨款</w:t>
            </w: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p>
        </w:tc>
        <w:tc>
          <w:tcPr>
            <w:tcW w:w="85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p>
        </w:tc>
        <w:tc>
          <w:tcPr>
            <w:tcW w:w="9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4</w:t>
            </w: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int="eastAsia" w:hAnsi="宋体" w:eastAsia="宋体"/>
                <w:kern w:val="0"/>
                <w:sz w:val="22"/>
                <w:lang w:val="en-US" w:eastAsia="zh-CN"/>
              </w:rPr>
              <w:t>203.78</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int="eastAsia" w:hAnsi="宋体" w:eastAsia="宋体"/>
                <w:kern w:val="0"/>
                <w:sz w:val="22"/>
                <w:lang w:val="en-US" w:eastAsia="zh-CN"/>
              </w:rPr>
              <w:t>203.78</w:t>
            </w: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int="eastAsia" w:hAnsi="宋体" w:eastAsia="宋体"/>
                <w:kern w:val="0"/>
                <w:sz w:val="22"/>
                <w:lang w:val="en-US" w:eastAsia="zh-CN"/>
              </w:rPr>
              <w:t>203.78</w:t>
            </w: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b/>
                <w:bCs/>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nil"/>
              <w:left w:val="single" w:color="auto" w:sz="8" w:space="0"/>
              <w:bottom w:val="nil"/>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nil"/>
              <w:left w:val="nil"/>
              <w:bottom w:val="nil"/>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nil"/>
              <w:left w:val="nil"/>
              <w:bottom w:val="nil"/>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single" w:color="auto" w:sz="4" w:space="0"/>
              <w:left w:val="single" w:color="auto" w:sz="8" w:space="0"/>
              <w:bottom w:val="nil"/>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70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2409" w:type="dxa"/>
            <w:tcBorders>
              <w:top w:val="single" w:color="auto" w:sz="4" w:space="0"/>
              <w:left w:val="nil"/>
              <w:bottom w:val="nil"/>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c>
          <w:tcPr>
            <w:tcW w:w="1701" w:type="dxa"/>
            <w:tcBorders>
              <w:top w:val="single" w:color="auto" w:sz="4" w:space="0"/>
              <w:left w:val="nil"/>
              <w:bottom w:val="nil"/>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p>
        </w:tc>
      </w:tr>
      <w:tr>
        <w:tblPrEx>
          <w:tblLayout w:type="fixed"/>
          <w:tblCellMar>
            <w:top w:w="0" w:type="dxa"/>
            <w:left w:w="108" w:type="dxa"/>
            <w:bottom w:w="0" w:type="dxa"/>
            <w:right w:w="108" w:type="dxa"/>
          </w:tblCellMar>
        </w:tblPrEx>
        <w:trPr>
          <w:trHeight w:val="454" w:hRule="exac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int="eastAsia" w:hAnsi="宋体" w:eastAsia="宋体"/>
                <w:kern w:val="0"/>
                <w:sz w:val="22"/>
                <w:lang w:val="en-US" w:eastAsia="zh-CN"/>
              </w:rPr>
              <w:t>203.78</w:t>
            </w:r>
          </w:p>
        </w:tc>
        <w:tc>
          <w:tcPr>
            <w:tcW w:w="2409" w:type="dxa"/>
            <w:tcBorders>
              <w:top w:val="single" w:color="auto" w:sz="4" w:space="0"/>
              <w:left w:val="nil"/>
              <w:bottom w:val="single" w:color="auto" w:sz="8" w:space="0"/>
              <w:right w:val="nil"/>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textDirection w:val="lrTb"/>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int="eastAsia" w:hAnsi="宋体" w:eastAsia="宋体"/>
                <w:kern w:val="0"/>
                <w:sz w:val="22"/>
                <w:lang w:val="en-US" w:eastAsia="zh-CN"/>
              </w:rPr>
              <w:t>203.78</w:t>
            </w:r>
          </w:p>
        </w:tc>
        <w:tc>
          <w:tcPr>
            <w:tcW w:w="1559" w:type="dxa"/>
            <w:tcBorders>
              <w:top w:val="nil"/>
              <w:left w:val="single" w:color="auto" w:sz="4" w:space="0"/>
              <w:bottom w:val="single" w:color="auto" w:sz="8" w:space="0"/>
              <w:right w:val="single" w:color="auto" w:sz="4" w:space="0"/>
            </w:tcBorders>
            <w:shd w:val="clear" w:color="000000" w:fill="FFFFFF"/>
            <w:textDirection w:val="lrTb"/>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int="eastAsia" w:hAnsi="宋体" w:eastAsia="宋体"/>
                <w:kern w:val="0"/>
                <w:sz w:val="22"/>
                <w:lang w:val="en-US" w:eastAsia="zh-CN"/>
              </w:rPr>
              <w:t>203.78</w:t>
            </w:r>
          </w:p>
        </w:tc>
        <w:tc>
          <w:tcPr>
            <w:tcW w:w="1701"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b/>
                <w:bCs/>
                <w:kern w:val="0"/>
                <w:sz w:val="22"/>
              </w:rPr>
            </w:pPr>
          </w:p>
        </w:tc>
      </w:tr>
    </w:tbl>
    <w:p>
      <w:pPr>
        <w:keepNext w:val="0"/>
        <w:keepLines w:val="0"/>
        <w:pageBreakBefore w:val="0"/>
        <w:wordWrap/>
        <w:topLinePunct w:val="0"/>
        <w:bidi w:val="0"/>
        <w:adjustRightInd w:val="0"/>
        <w:snapToGrid w:val="0"/>
        <w:spacing w:line="560" w:lineRule="exact"/>
        <w:ind w:firstLine="700" w:firstLineChars="350"/>
        <w:outlineLvl w:val="9"/>
        <w:rPr>
          <w:rFonts w:eastAsia="方正小标宋简体"/>
          <w:sz w:val="36"/>
          <w:szCs w:val="36"/>
        </w:rPr>
      </w:pPr>
      <w:r>
        <w:rPr>
          <w:sz w:val="20"/>
          <w:szCs w:val="20"/>
        </w:rPr>
        <w:t>注：本表反映部门本年度一般公共预算财政拨款和政府性基金预算财政拨款的总收支和年末结转结余情况。</w:t>
      </w:r>
    </w:p>
    <w:p>
      <w:pPr>
        <w:keepNext w:val="0"/>
        <w:keepLines w:val="0"/>
        <w:pageBreakBefore w:val="0"/>
        <w:widowControl/>
        <w:wordWrap/>
        <w:topLinePunct w:val="0"/>
        <w:bidi w:val="0"/>
        <w:adjustRightInd w:val="0"/>
        <w:snapToGrid w:val="0"/>
        <w:spacing w:line="560" w:lineRule="exact"/>
        <w:ind w:right="100"/>
        <w:jc w:val="center"/>
        <w:outlineLvl w:val="9"/>
        <w:rPr>
          <w:rFonts w:eastAsia="方正小标宋简体"/>
          <w:sz w:val="36"/>
          <w:szCs w:val="36"/>
        </w:rPr>
      </w:pPr>
      <w:r>
        <w:rPr>
          <w:rFonts w:eastAsia="方正小标宋简体"/>
          <w:sz w:val="36"/>
          <w:szCs w:val="36"/>
        </w:rPr>
        <w:t>一般公共预算财政拨款支出决算表</w:t>
      </w:r>
    </w:p>
    <w:p>
      <w:pPr>
        <w:keepNext w:val="0"/>
        <w:keepLines w:val="0"/>
        <w:pageBreakBefore w:val="0"/>
        <w:widowControl/>
        <w:wordWrap/>
        <w:topLinePunct w:val="0"/>
        <w:bidi w:val="0"/>
        <w:adjustRightInd w:val="0"/>
        <w:snapToGrid w:val="0"/>
        <w:spacing w:line="560" w:lineRule="exact"/>
        <w:ind w:right="720" w:firstLine="400"/>
        <w:jc w:val="right"/>
        <w:outlineLvl w:val="9"/>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keepNext w:val="0"/>
        <w:keepLines w:val="0"/>
        <w:pageBreakBefore w:val="0"/>
        <w:widowControl/>
        <w:wordWrap/>
        <w:topLinePunct w:val="0"/>
        <w:bidi w:val="0"/>
        <w:adjustRightInd w:val="0"/>
        <w:snapToGrid w:val="0"/>
        <w:spacing w:line="560" w:lineRule="exact"/>
        <w:ind w:firstLine="700" w:firstLineChars="350"/>
        <w:jc w:val="left"/>
        <w:outlineLvl w:val="9"/>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eastAsia="宋体"/>
          <w:color w:val="000000"/>
          <w:kern w:val="0"/>
          <w:sz w:val="20"/>
          <w:szCs w:val="20"/>
          <w:lang w:val="en-US" w:eastAsia="zh-CN"/>
        </w:rPr>
        <w:t>经开区环保局</w:t>
      </w:r>
      <w:r>
        <w:rPr>
          <w:rFonts w:eastAsia="宋体"/>
          <w:color w:val="000000"/>
          <w:kern w:val="0"/>
          <w:sz w:val="20"/>
          <w:szCs w:val="20"/>
        </w:rPr>
        <w:t xml:space="preserve">     </w:t>
      </w:r>
      <w:r>
        <w:rPr>
          <w:rFonts w:hint="eastAsia" w:eastAsia="宋体"/>
          <w:color w:val="000000"/>
          <w:kern w:val="0"/>
          <w:sz w:val="20"/>
          <w:szCs w:val="20"/>
          <w:lang w:val="en-US" w:eastAsia="zh-CN"/>
        </w:rPr>
        <w:t xml:space="preserve">           </w:t>
      </w:r>
      <w:r>
        <w:rPr>
          <w:rFonts w:eastAsia="宋体"/>
          <w:color w:val="000000"/>
          <w:kern w:val="0"/>
          <w:sz w:val="20"/>
          <w:szCs w:val="20"/>
        </w:rPr>
        <w:t xml:space="preserve">                                                                                       </w:t>
      </w:r>
      <w:r>
        <w:rPr>
          <w:rFonts w:hAnsi="宋体" w:eastAsia="宋体"/>
          <w:color w:val="000000"/>
          <w:kern w:val="0"/>
          <w:sz w:val="20"/>
          <w:szCs w:val="20"/>
        </w:rPr>
        <w:t>单位：万元</w:t>
      </w:r>
    </w:p>
    <w:tbl>
      <w:tblPr>
        <w:tblStyle w:val="23"/>
        <w:tblW w:w="13198" w:type="dxa"/>
        <w:jc w:val="center"/>
        <w:tblInd w:w="93" w:type="dxa"/>
        <w:tblLayout w:type="fixed"/>
        <w:tblCellMar>
          <w:top w:w="0" w:type="dxa"/>
          <w:left w:w="108" w:type="dxa"/>
          <w:bottom w:w="0" w:type="dxa"/>
          <w:right w:w="108" w:type="dxa"/>
        </w:tblCellMar>
      </w:tblPr>
      <w:tblGrid>
        <w:gridCol w:w="1120"/>
        <w:gridCol w:w="1240"/>
        <w:gridCol w:w="3920"/>
        <w:gridCol w:w="3920"/>
        <w:gridCol w:w="2998"/>
      </w:tblGrid>
      <w:tr>
        <w:tblPrEx>
          <w:tblLayout w:type="fixed"/>
          <w:tblCellMar>
            <w:top w:w="0" w:type="dxa"/>
            <w:left w:w="108" w:type="dxa"/>
            <w:bottom w:w="0" w:type="dxa"/>
            <w:right w:w="108" w:type="dxa"/>
          </w:tblCellMar>
        </w:tblPrEx>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640"/>
              <w:jc w:val="center"/>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项目支出</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3</w:t>
            </w:r>
          </w:p>
        </w:tc>
      </w:tr>
      <w:tr>
        <w:tblPrEx>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203.78</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int="eastAsia" w:hAnsi="宋体" w:eastAsia="宋体"/>
                <w:kern w:val="0"/>
                <w:sz w:val="24"/>
                <w:szCs w:val="24"/>
                <w:lang w:val="en-US" w:eastAsia="zh-CN"/>
              </w:rPr>
              <w:t>75.09</w:t>
            </w: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int="eastAsia" w:hAnsi="宋体" w:eastAsia="宋体"/>
                <w:kern w:val="0"/>
                <w:sz w:val="24"/>
                <w:szCs w:val="24"/>
                <w:lang w:val="en-US" w:eastAsia="zh-CN"/>
              </w:rPr>
              <w:t>129.7</w:t>
            </w: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bl>
    <w:p>
      <w:pPr>
        <w:keepNext w:val="0"/>
        <w:keepLines w:val="0"/>
        <w:pageBreakBefore w:val="0"/>
        <w:wordWrap/>
        <w:topLinePunct w:val="0"/>
        <w:bidi w:val="0"/>
        <w:adjustRightInd w:val="0"/>
        <w:snapToGrid w:val="0"/>
        <w:spacing w:line="560" w:lineRule="exact"/>
        <w:ind w:firstLine="700" w:firstLineChars="350"/>
        <w:outlineLvl w:val="9"/>
        <w:rPr>
          <w:rFonts w:eastAsia="方正小标宋简体"/>
          <w:sz w:val="36"/>
          <w:szCs w:val="36"/>
        </w:rPr>
      </w:pPr>
      <w:r>
        <w:rPr>
          <w:sz w:val="20"/>
          <w:szCs w:val="20"/>
        </w:rPr>
        <w:t>注：本表反映部门本年度一般公共预算财政拨款实际支出情况。</w:t>
      </w:r>
    </w:p>
    <w:p>
      <w:pPr>
        <w:keepNext w:val="0"/>
        <w:keepLines w:val="0"/>
        <w:pageBreakBefore w:val="0"/>
        <w:wordWrap/>
        <w:topLinePunct w:val="0"/>
        <w:bidi w:val="0"/>
        <w:spacing w:line="560" w:lineRule="exact"/>
        <w:ind w:firstLine="720"/>
        <w:jc w:val="center"/>
        <w:outlineLvl w:val="9"/>
        <w:rPr>
          <w:rFonts w:eastAsia="方正小标宋简体"/>
          <w:sz w:val="36"/>
          <w:szCs w:val="36"/>
        </w:rPr>
      </w:pPr>
      <w:r>
        <w:rPr>
          <w:rFonts w:eastAsia="方正小标宋简体"/>
          <w:sz w:val="36"/>
          <w:szCs w:val="36"/>
        </w:rPr>
        <w:t>一般公共预算财政拨款基本支出决算表</w:t>
      </w:r>
    </w:p>
    <w:p>
      <w:pPr>
        <w:keepNext w:val="0"/>
        <w:keepLines w:val="0"/>
        <w:pageBreakBefore w:val="0"/>
        <w:widowControl/>
        <w:wordWrap/>
        <w:topLinePunct w:val="0"/>
        <w:bidi w:val="0"/>
        <w:adjustRightInd w:val="0"/>
        <w:snapToGrid w:val="0"/>
        <w:spacing w:line="560" w:lineRule="exact"/>
        <w:ind w:right="720" w:firstLine="440"/>
        <w:jc w:val="right"/>
        <w:outlineLvl w:val="9"/>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keepNext w:val="0"/>
        <w:keepLines w:val="0"/>
        <w:pageBreakBefore w:val="0"/>
        <w:widowControl/>
        <w:wordWrap/>
        <w:topLinePunct w:val="0"/>
        <w:bidi w:val="0"/>
        <w:adjustRightInd w:val="0"/>
        <w:snapToGrid w:val="0"/>
        <w:spacing w:line="560" w:lineRule="exact"/>
        <w:ind w:firstLine="748" w:firstLineChars="340"/>
        <w:jc w:val="left"/>
        <w:outlineLvl w:val="9"/>
        <w:rPr>
          <w:rFonts w:eastAsia="宋体"/>
          <w:color w:val="000000"/>
          <w:kern w:val="0"/>
          <w:sz w:val="22"/>
        </w:rPr>
      </w:pPr>
      <w:r>
        <w:rPr>
          <w:rFonts w:hAnsi="宋体" w:eastAsia="宋体"/>
          <w:color w:val="000000"/>
          <w:kern w:val="0"/>
          <w:sz w:val="22"/>
        </w:rPr>
        <w:t>部门：</w:t>
      </w:r>
      <w:r>
        <w:rPr>
          <w:rFonts w:eastAsia="宋体"/>
          <w:color w:val="000000"/>
          <w:kern w:val="0"/>
          <w:sz w:val="20"/>
          <w:szCs w:val="20"/>
        </w:rPr>
        <w:t xml:space="preserve"> </w:t>
      </w:r>
      <w:r>
        <w:rPr>
          <w:rFonts w:hint="eastAsia" w:eastAsia="宋体"/>
          <w:color w:val="000000"/>
          <w:kern w:val="0"/>
          <w:sz w:val="20"/>
          <w:szCs w:val="20"/>
          <w:lang w:val="en-US" w:eastAsia="zh-CN"/>
        </w:rPr>
        <w:t>经开区环保局</w:t>
      </w:r>
      <w:r>
        <w:rPr>
          <w:rFonts w:eastAsia="宋体"/>
          <w:color w:val="000000"/>
          <w:kern w:val="0"/>
          <w:sz w:val="20"/>
          <w:szCs w:val="20"/>
        </w:rPr>
        <w:t xml:space="preserve">           </w:t>
      </w:r>
      <w:r>
        <w:rPr>
          <w:rFonts w:eastAsia="宋体"/>
          <w:color w:val="000000"/>
          <w:kern w:val="0"/>
          <w:sz w:val="22"/>
        </w:rPr>
        <w:t xml:space="preserve">                                                                                  </w:t>
      </w:r>
      <w:r>
        <w:rPr>
          <w:rFonts w:hAnsi="宋体" w:eastAsia="宋体"/>
          <w:color w:val="000000"/>
          <w:kern w:val="0"/>
          <w:sz w:val="22"/>
        </w:rPr>
        <w:t>单位：万元</w:t>
      </w:r>
    </w:p>
    <w:tbl>
      <w:tblPr>
        <w:tblStyle w:val="23"/>
        <w:tblW w:w="13198" w:type="dxa"/>
        <w:jc w:val="center"/>
        <w:tblInd w:w="93" w:type="dxa"/>
        <w:tblLayout w:type="fixed"/>
        <w:tblCellMar>
          <w:top w:w="0" w:type="dxa"/>
          <w:left w:w="108" w:type="dxa"/>
          <w:bottom w:w="0" w:type="dxa"/>
          <w:right w:w="108" w:type="dxa"/>
        </w:tblCellMar>
      </w:tblPr>
      <w:tblGrid>
        <w:gridCol w:w="1120"/>
        <w:gridCol w:w="1254"/>
        <w:gridCol w:w="3453"/>
        <w:gridCol w:w="3827"/>
        <w:gridCol w:w="3544"/>
      </w:tblGrid>
      <w:tr>
        <w:tblPrEx>
          <w:tblLayout w:type="fixed"/>
          <w:tblCellMar>
            <w:top w:w="0" w:type="dxa"/>
            <w:left w:w="108" w:type="dxa"/>
            <w:bottom w:w="0" w:type="dxa"/>
            <w:right w:w="108" w:type="dxa"/>
          </w:tblCellMar>
        </w:tblPrEx>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640"/>
              <w:jc w:val="center"/>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公用经费</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3</w:t>
            </w:r>
          </w:p>
        </w:tc>
      </w:tr>
      <w:tr>
        <w:tblPrEx>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hint="eastAsia" w:eastAsia="宋体"/>
                <w:kern w:val="0"/>
                <w:sz w:val="24"/>
                <w:szCs w:val="24"/>
                <w:lang w:eastAsia="zh-CN"/>
              </w:rPr>
            </w:pPr>
            <w:r>
              <w:rPr>
                <w:rFonts w:hint="eastAsia" w:hAnsi="宋体" w:eastAsia="宋体"/>
                <w:kern w:val="0"/>
                <w:sz w:val="24"/>
                <w:szCs w:val="24"/>
                <w:lang w:val="en-US" w:eastAsia="zh-CN"/>
              </w:rPr>
              <w:t>75.09</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70.89</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4.2</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bl>
    <w:p>
      <w:pPr>
        <w:keepNext w:val="0"/>
        <w:keepLines w:val="0"/>
        <w:pageBreakBefore w:val="0"/>
        <w:wordWrap/>
        <w:topLinePunct w:val="0"/>
        <w:bidi w:val="0"/>
        <w:adjustRightInd w:val="0"/>
        <w:snapToGrid w:val="0"/>
        <w:spacing w:line="560" w:lineRule="exact"/>
        <w:ind w:firstLine="700" w:firstLineChars="350"/>
        <w:outlineLvl w:val="9"/>
        <w:rPr>
          <w:b/>
          <w:sz w:val="20"/>
          <w:szCs w:val="20"/>
        </w:rPr>
      </w:pPr>
      <w:r>
        <w:rPr>
          <w:sz w:val="20"/>
          <w:szCs w:val="20"/>
        </w:rPr>
        <w:t>注：本表反映部门本年度一般公共预算财政拨款基本支出明细情况。</w:t>
      </w:r>
    </w:p>
    <w:p>
      <w:pPr>
        <w:keepNext w:val="0"/>
        <w:keepLines w:val="0"/>
        <w:pageBreakBefore w:val="0"/>
        <w:wordWrap/>
        <w:topLinePunct w:val="0"/>
        <w:bidi w:val="0"/>
        <w:spacing w:line="560" w:lineRule="exact"/>
        <w:jc w:val="both"/>
        <w:outlineLvl w:val="9"/>
        <w:rPr>
          <w:rFonts w:eastAsia="方正小标宋简体"/>
          <w:sz w:val="36"/>
          <w:szCs w:val="36"/>
        </w:rPr>
      </w:pPr>
    </w:p>
    <w:p>
      <w:pPr>
        <w:keepNext w:val="0"/>
        <w:keepLines w:val="0"/>
        <w:pageBreakBefore w:val="0"/>
        <w:wordWrap/>
        <w:topLinePunct w:val="0"/>
        <w:bidi w:val="0"/>
        <w:spacing w:line="560" w:lineRule="exact"/>
        <w:jc w:val="center"/>
        <w:outlineLvl w:val="9"/>
        <w:rPr>
          <w:rFonts w:eastAsia="方正小标宋简体"/>
          <w:sz w:val="36"/>
          <w:szCs w:val="36"/>
        </w:rPr>
      </w:pPr>
      <w:r>
        <w:rPr>
          <w:rFonts w:eastAsia="方正小标宋简体"/>
          <w:sz w:val="36"/>
          <w:szCs w:val="36"/>
        </w:rPr>
        <w:t>一般公共预算财政拨款“三公”经费支出决算表</w:t>
      </w:r>
    </w:p>
    <w:p>
      <w:pPr>
        <w:keepNext w:val="0"/>
        <w:keepLines w:val="0"/>
        <w:pageBreakBefore w:val="0"/>
        <w:widowControl/>
        <w:wordWrap/>
        <w:topLinePunct w:val="0"/>
        <w:bidi w:val="0"/>
        <w:adjustRightInd w:val="0"/>
        <w:snapToGrid w:val="0"/>
        <w:spacing w:line="560" w:lineRule="exact"/>
        <w:ind w:right="720" w:firstLine="440"/>
        <w:jc w:val="right"/>
        <w:outlineLvl w:val="9"/>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keepNext w:val="0"/>
        <w:keepLines w:val="0"/>
        <w:pageBreakBefore w:val="0"/>
        <w:widowControl/>
        <w:wordWrap/>
        <w:topLinePunct w:val="0"/>
        <w:bidi w:val="0"/>
        <w:adjustRightInd w:val="0"/>
        <w:snapToGrid w:val="0"/>
        <w:spacing w:line="560" w:lineRule="exact"/>
        <w:ind w:firstLine="770" w:firstLineChars="350"/>
        <w:jc w:val="left"/>
        <w:outlineLvl w:val="9"/>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3"/>
        <w:tblW w:w="13198" w:type="dxa"/>
        <w:jc w:val="center"/>
        <w:tblInd w:w="93" w:type="dxa"/>
        <w:tblLayout w:type="fixed"/>
        <w:tblCellMar>
          <w:top w:w="0" w:type="dxa"/>
          <w:left w:w="108" w:type="dxa"/>
          <w:bottom w:w="0" w:type="dxa"/>
          <w:right w:w="108" w:type="dxa"/>
        </w:tblCellMar>
      </w:tblPr>
      <w:tblGrid>
        <w:gridCol w:w="724"/>
        <w:gridCol w:w="1134"/>
        <w:gridCol w:w="851"/>
        <w:gridCol w:w="1134"/>
        <w:gridCol w:w="1275"/>
        <w:gridCol w:w="1418"/>
        <w:gridCol w:w="850"/>
        <w:gridCol w:w="1134"/>
        <w:gridCol w:w="1134"/>
        <w:gridCol w:w="1276"/>
        <w:gridCol w:w="1276"/>
        <w:gridCol w:w="992"/>
      </w:tblGrid>
      <w:tr>
        <w:tblPrEx>
          <w:tblLayout w:type="fixed"/>
          <w:tblCellMar>
            <w:top w:w="0" w:type="dxa"/>
            <w:left w:w="108" w:type="dxa"/>
            <w:bottom w:w="0" w:type="dxa"/>
            <w:right w:w="108" w:type="dxa"/>
          </w:tblCellMar>
        </w:tblPrEx>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pacing w:line="560" w:lineRule="exact"/>
              <w:ind w:firstLine="440"/>
              <w:jc w:val="center"/>
              <w:outlineLvl w:val="9"/>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2015</w:t>
            </w:r>
            <w:r>
              <w:rPr>
                <w:rFonts w:hAnsi="宋体" w:eastAsia="宋体"/>
                <w:kern w:val="0"/>
                <w:sz w:val="22"/>
              </w:rPr>
              <w:t>年度决算数</w:t>
            </w:r>
          </w:p>
        </w:tc>
      </w:tr>
      <w:tr>
        <w:tblPrEx>
          <w:tblLayout w:type="fixed"/>
          <w:tblCellMar>
            <w:top w:w="0" w:type="dxa"/>
            <w:left w:w="108" w:type="dxa"/>
            <w:bottom w:w="0" w:type="dxa"/>
            <w:right w:w="108" w:type="dxa"/>
          </w:tblCellMar>
        </w:tblPrEx>
        <w:trPr>
          <w:trHeight w:val="600" w:hRule="atLeast"/>
          <w:jc w:val="center"/>
        </w:trPr>
        <w:tc>
          <w:tcPr>
            <w:tcW w:w="724" w:type="dxa"/>
            <w:vMerge w:val="restart"/>
            <w:tcBorders>
              <w:top w:val="nil"/>
              <w:left w:val="single" w:color="auto" w:sz="8"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公务接待费</w:t>
            </w:r>
          </w:p>
        </w:tc>
      </w:tr>
      <w:tr>
        <w:tblPrEx>
          <w:tblLayout w:type="fixed"/>
          <w:tblCellMar>
            <w:top w:w="0" w:type="dxa"/>
            <w:left w:w="108" w:type="dxa"/>
            <w:bottom w:w="0" w:type="dxa"/>
            <w:right w:w="108" w:type="dxa"/>
          </w:tblCellMar>
        </w:tblPrEx>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2"/>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2"/>
              </w:rPr>
            </w:pPr>
          </w:p>
        </w:tc>
      </w:tr>
      <w:tr>
        <w:tblPrEx>
          <w:tblLayout w:type="fixed"/>
          <w:tblCellMar>
            <w:top w:w="0" w:type="dxa"/>
            <w:left w:w="108" w:type="dxa"/>
            <w:bottom w:w="0" w:type="dxa"/>
            <w:right w:w="108" w:type="dxa"/>
          </w:tblCellMar>
        </w:tblPrEx>
        <w:trPr>
          <w:trHeight w:val="559" w:hRule="atLeast"/>
          <w:jc w:val="center"/>
        </w:trPr>
        <w:tc>
          <w:tcPr>
            <w:tcW w:w="72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2"/>
              </w:rPr>
            </w:pPr>
            <w:r>
              <w:rPr>
                <w:rFonts w:eastAsia="宋体"/>
                <w:kern w:val="0"/>
                <w:sz w:val="22"/>
              </w:rPr>
              <w:t>12</w:t>
            </w:r>
          </w:p>
        </w:tc>
      </w:tr>
      <w:tr>
        <w:tblPrEx>
          <w:tblLayout w:type="fixed"/>
          <w:tblCellMar>
            <w:top w:w="0" w:type="dxa"/>
            <w:left w:w="108" w:type="dxa"/>
            <w:bottom w:w="0" w:type="dxa"/>
            <w:right w:w="108" w:type="dxa"/>
          </w:tblCellMar>
        </w:tblPrEx>
        <w:trPr>
          <w:trHeight w:val="855" w:hRule="atLeast"/>
          <w:jc w:val="center"/>
        </w:trPr>
        <w:tc>
          <w:tcPr>
            <w:tcW w:w="724" w:type="dxa"/>
            <w:tcBorders>
              <w:top w:val="nil"/>
              <w:left w:val="single" w:color="auto" w:sz="8" w:space="0"/>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13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851"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13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27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418"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85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13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13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27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276" w:type="dxa"/>
            <w:tcBorders>
              <w:top w:val="nil"/>
              <w:left w:val="nil"/>
              <w:bottom w:val="single" w:color="auto" w:sz="8" w:space="0"/>
              <w:right w:val="nil"/>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99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0</w:t>
            </w:r>
          </w:p>
        </w:tc>
      </w:tr>
    </w:tbl>
    <w:p>
      <w:pPr>
        <w:keepNext w:val="0"/>
        <w:keepLines w:val="0"/>
        <w:pageBreakBefore w:val="0"/>
        <w:wordWrap/>
        <w:topLinePunct w:val="0"/>
        <w:bidi w:val="0"/>
        <w:adjustRightInd w:val="0"/>
        <w:snapToGrid w:val="0"/>
        <w:spacing w:line="560" w:lineRule="exact"/>
        <w:ind w:firstLine="700" w:firstLineChars="350"/>
        <w:outlineLvl w:val="9"/>
        <w:rPr>
          <w:sz w:val="20"/>
          <w:szCs w:val="20"/>
        </w:rPr>
      </w:pPr>
      <w:r>
        <w:rPr>
          <w:sz w:val="20"/>
          <w:szCs w:val="20"/>
        </w:rPr>
        <w:t>注：2015年度预算数为“三公”经费年初预算数，决算数是包括当年一般公共预算财政拨款和以前年度结转资金安排的实际支出。</w:t>
      </w:r>
    </w:p>
    <w:p>
      <w:pPr>
        <w:keepNext w:val="0"/>
        <w:keepLines w:val="0"/>
        <w:pageBreakBefore w:val="0"/>
        <w:wordWrap/>
        <w:topLinePunct w:val="0"/>
        <w:bidi w:val="0"/>
        <w:spacing w:line="560" w:lineRule="exact"/>
        <w:ind w:firstLine="640"/>
        <w:outlineLvl w:val="9"/>
        <w:rPr>
          <w:szCs w:val="32"/>
        </w:rPr>
      </w:pPr>
    </w:p>
    <w:p>
      <w:pPr>
        <w:keepNext w:val="0"/>
        <w:keepLines w:val="0"/>
        <w:pageBreakBefore w:val="0"/>
        <w:wordWrap/>
        <w:topLinePunct w:val="0"/>
        <w:bidi w:val="0"/>
        <w:spacing w:line="560" w:lineRule="exact"/>
        <w:ind w:firstLine="640"/>
        <w:outlineLvl w:val="9"/>
        <w:rPr>
          <w:szCs w:val="32"/>
        </w:rPr>
      </w:pPr>
    </w:p>
    <w:p>
      <w:pPr>
        <w:keepNext w:val="0"/>
        <w:keepLines w:val="0"/>
        <w:pageBreakBefore w:val="0"/>
        <w:wordWrap/>
        <w:topLinePunct w:val="0"/>
        <w:bidi w:val="0"/>
        <w:spacing w:line="560" w:lineRule="exact"/>
        <w:ind w:firstLine="640"/>
        <w:outlineLvl w:val="9"/>
        <w:rPr>
          <w:szCs w:val="32"/>
        </w:rPr>
      </w:pPr>
    </w:p>
    <w:p>
      <w:pPr>
        <w:keepNext w:val="0"/>
        <w:keepLines w:val="0"/>
        <w:pageBreakBefore w:val="0"/>
        <w:wordWrap/>
        <w:topLinePunct w:val="0"/>
        <w:bidi w:val="0"/>
        <w:spacing w:line="560" w:lineRule="exact"/>
        <w:ind w:firstLine="640"/>
        <w:outlineLvl w:val="9"/>
        <w:rPr>
          <w:szCs w:val="32"/>
        </w:rPr>
      </w:pPr>
    </w:p>
    <w:p>
      <w:pPr>
        <w:keepNext w:val="0"/>
        <w:keepLines w:val="0"/>
        <w:pageBreakBefore w:val="0"/>
        <w:wordWrap/>
        <w:topLinePunct w:val="0"/>
        <w:bidi w:val="0"/>
        <w:spacing w:line="560" w:lineRule="exact"/>
        <w:ind w:firstLine="640"/>
        <w:outlineLvl w:val="9"/>
        <w:rPr>
          <w:szCs w:val="32"/>
        </w:rPr>
      </w:pPr>
    </w:p>
    <w:p>
      <w:pPr>
        <w:keepNext w:val="0"/>
        <w:keepLines w:val="0"/>
        <w:pageBreakBefore w:val="0"/>
        <w:wordWrap/>
        <w:topLinePunct w:val="0"/>
        <w:bidi w:val="0"/>
        <w:spacing w:line="560" w:lineRule="exact"/>
        <w:jc w:val="both"/>
        <w:outlineLvl w:val="9"/>
        <w:rPr>
          <w:rFonts w:eastAsia="方正小标宋简体"/>
          <w:sz w:val="36"/>
          <w:szCs w:val="36"/>
        </w:rPr>
      </w:pPr>
    </w:p>
    <w:p>
      <w:pPr>
        <w:keepNext w:val="0"/>
        <w:keepLines w:val="0"/>
        <w:pageBreakBefore w:val="0"/>
        <w:wordWrap/>
        <w:topLinePunct w:val="0"/>
        <w:bidi w:val="0"/>
        <w:spacing w:line="560" w:lineRule="exact"/>
        <w:jc w:val="center"/>
        <w:outlineLvl w:val="9"/>
        <w:rPr>
          <w:rFonts w:eastAsia="方正小标宋简体"/>
          <w:sz w:val="36"/>
          <w:szCs w:val="36"/>
        </w:rPr>
      </w:pPr>
      <w:r>
        <w:rPr>
          <w:rFonts w:eastAsia="方正小标宋简体"/>
          <w:sz w:val="36"/>
          <w:szCs w:val="36"/>
        </w:rPr>
        <w:t>政府性基金预算财政拨款收入支出决算表</w:t>
      </w:r>
    </w:p>
    <w:p>
      <w:pPr>
        <w:keepNext w:val="0"/>
        <w:keepLines w:val="0"/>
        <w:pageBreakBefore w:val="0"/>
        <w:widowControl/>
        <w:wordWrap/>
        <w:topLinePunct w:val="0"/>
        <w:bidi w:val="0"/>
        <w:adjustRightInd w:val="0"/>
        <w:snapToGrid w:val="0"/>
        <w:spacing w:line="560" w:lineRule="exact"/>
        <w:ind w:right="940" w:firstLine="440"/>
        <w:jc w:val="right"/>
        <w:outlineLvl w:val="9"/>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keepNext w:val="0"/>
        <w:keepLines w:val="0"/>
        <w:pageBreakBefore w:val="0"/>
        <w:widowControl/>
        <w:wordWrap/>
        <w:topLinePunct w:val="0"/>
        <w:bidi w:val="0"/>
        <w:adjustRightInd w:val="0"/>
        <w:snapToGrid w:val="0"/>
        <w:spacing w:line="560" w:lineRule="exact"/>
        <w:ind w:firstLine="880" w:firstLineChars="400"/>
        <w:jc w:val="left"/>
        <w:outlineLvl w:val="9"/>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3"/>
        <w:tblW w:w="12780" w:type="dxa"/>
        <w:jc w:val="center"/>
        <w:tblInd w:w="0" w:type="dxa"/>
        <w:tblLayout w:type="fixed"/>
        <w:tblCellMar>
          <w:top w:w="0" w:type="dxa"/>
          <w:left w:w="108" w:type="dxa"/>
          <w:bottom w:w="0" w:type="dxa"/>
          <w:right w:w="108" w:type="dxa"/>
        </w:tblCellMar>
      </w:tblPr>
      <w:tblGrid>
        <w:gridCol w:w="1926"/>
        <w:gridCol w:w="1320"/>
        <w:gridCol w:w="2000"/>
        <w:gridCol w:w="1140"/>
        <w:gridCol w:w="1120"/>
        <w:gridCol w:w="1360"/>
        <w:gridCol w:w="1480"/>
        <w:gridCol w:w="2434"/>
      </w:tblGrid>
      <w:tr>
        <w:tblPrEx>
          <w:tblLayout w:type="fixed"/>
          <w:tblCellMar>
            <w:top w:w="0" w:type="dxa"/>
            <w:left w:w="108" w:type="dxa"/>
            <w:bottom w:w="0" w:type="dxa"/>
            <w:right w:w="108" w:type="dxa"/>
          </w:tblCellMar>
        </w:tblPrEx>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640"/>
              <w:jc w:val="center"/>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年末结转和结余</w:t>
            </w:r>
          </w:p>
        </w:tc>
      </w:tr>
      <w:tr>
        <w:tblPrEx>
          <w:tblLayout w:type="fixed"/>
          <w:tblCellMar>
            <w:top w:w="0" w:type="dxa"/>
            <w:left w:w="108" w:type="dxa"/>
            <w:bottom w:w="0" w:type="dxa"/>
            <w:right w:w="108" w:type="dxa"/>
          </w:tblCellMar>
        </w:tblPrEx>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eastAsia="宋体"/>
                <w:kern w:val="0"/>
                <w:sz w:val="24"/>
                <w:szCs w:val="24"/>
              </w:rPr>
              <w:t>6</w:t>
            </w:r>
          </w:p>
        </w:tc>
      </w:tr>
      <w:tr>
        <w:tblPrEx>
          <w:tblLayout w:type="fixed"/>
          <w:tblCellMar>
            <w:top w:w="0" w:type="dxa"/>
            <w:left w:w="108" w:type="dxa"/>
            <w:bottom w:w="0" w:type="dxa"/>
            <w:right w:w="108" w:type="dxa"/>
          </w:tblCellMar>
        </w:tblPrEx>
        <w:trPr>
          <w:trHeight w:val="450" w:hRule="atLeast"/>
          <w:jc w:val="center"/>
        </w:trPr>
        <w:tc>
          <w:tcPr>
            <w:tcW w:w="3246" w:type="dxa"/>
            <w:gridSpan w:val="2"/>
            <w:tcBorders>
              <w:top w:val="nil"/>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int="eastAsia" w:hAnsi="宋体" w:eastAsia="宋体"/>
                <w:kern w:val="0"/>
                <w:sz w:val="24"/>
                <w:szCs w:val="24"/>
                <w:lang w:val="en-US" w:eastAsia="zh-CN"/>
              </w:rPr>
              <w:t>0</w:t>
            </w: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0</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0</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int="eastAsia" w:hAnsi="宋体" w:eastAsia="宋体"/>
                <w:kern w:val="0"/>
                <w:sz w:val="24"/>
                <w:szCs w:val="24"/>
                <w:lang w:val="en-US" w:eastAsia="zh-CN"/>
              </w:rPr>
              <w:t>0</w:t>
            </w: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int="eastAsia" w:hAnsi="宋体" w:eastAsia="宋体"/>
                <w:kern w:val="0"/>
                <w:sz w:val="24"/>
                <w:szCs w:val="24"/>
                <w:lang w:val="en-US" w:eastAsia="zh-CN"/>
              </w:rPr>
              <w:t>0</w:t>
            </w: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wordWrap/>
              <w:topLinePunct w:val="0"/>
              <w:bidi w:val="0"/>
              <w:spacing w:line="560" w:lineRule="exact"/>
              <w:jc w:val="left"/>
              <w:outlineLvl w:val="9"/>
              <w:rPr>
                <w:rFonts w:eastAsia="宋体"/>
                <w:kern w:val="0"/>
                <w:sz w:val="24"/>
                <w:szCs w:val="24"/>
              </w:rPr>
            </w:pPr>
            <w:r>
              <w:rPr>
                <w:rFonts w:hAnsi="宋体" w:eastAsia="宋体"/>
                <w:kern w:val="0"/>
                <w:sz w:val="24"/>
                <w:szCs w:val="24"/>
              </w:rPr>
              <w:t>　</w:t>
            </w:r>
          </w:p>
        </w:tc>
      </w:tr>
    </w:tbl>
    <w:p>
      <w:pPr>
        <w:keepNext w:val="0"/>
        <w:keepLines w:val="0"/>
        <w:pageBreakBefore w:val="0"/>
        <w:wordWrap/>
        <w:topLinePunct w:val="0"/>
        <w:bidi w:val="0"/>
        <w:adjustRightInd w:val="0"/>
        <w:snapToGrid w:val="0"/>
        <w:spacing w:line="560" w:lineRule="exact"/>
        <w:ind w:firstLine="1000" w:firstLineChars="500"/>
        <w:outlineLvl w:val="9"/>
        <w:rPr>
          <w:sz w:val="20"/>
          <w:szCs w:val="20"/>
        </w:rPr>
      </w:pPr>
      <w:r>
        <w:rPr>
          <w:sz w:val="20"/>
          <w:szCs w:val="20"/>
        </w:rPr>
        <w:t>注：本表反映部门本年度政府性基金预算财政拨款收入支出及结转和结余情况。</w:t>
      </w:r>
    </w:p>
    <w:p>
      <w:pPr>
        <w:keepNext w:val="0"/>
        <w:keepLines w:val="0"/>
        <w:pageBreakBefore w:val="0"/>
        <w:wordWrap/>
        <w:topLinePunct w:val="0"/>
        <w:bidi w:val="0"/>
        <w:adjustRightInd w:val="0"/>
        <w:snapToGrid w:val="0"/>
        <w:spacing w:line="560" w:lineRule="exact"/>
        <w:ind w:firstLine="1000" w:firstLineChars="500"/>
        <w:outlineLvl w:val="9"/>
        <w:rPr>
          <w:sz w:val="20"/>
          <w:szCs w:val="20"/>
        </w:rPr>
        <w:sectPr>
          <w:pgSz w:w="16838" w:h="11906" w:orient="landscape"/>
          <w:pgMar w:top="1134" w:right="1134" w:bottom="1134" w:left="1134" w:header="510" w:footer="992" w:gutter="0"/>
          <w:cols w:space="425" w:num="1"/>
          <w:docGrid w:linePitch="435" w:charSpace="0"/>
        </w:sectPr>
      </w:pPr>
    </w:p>
    <w:p>
      <w:pPr>
        <w:keepNext w:val="0"/>
        <w:keepLines w:val="0"/>
        <w:pageBreakBefore w:val="0"/>
        <w:widowControl/>
        <w:wordWrap/>
        <w:topLinePunct w:val="0"/>
        <w:bidi w:val="0"/>
        <w:adjustRightInd w:val="0"/>
        <w:snapToGrid w:val="0"/>
        <w:spacing w:line="560" w:lineRule="exact"/>
        <w:ind w:firstLine="640"/>
        <w:jc w:val="left"/>
        <w:outlineLvl w:val="9"/>
        <w:rPr>
          <w:rFonts w:eastAsia="黑体"/>
          <w:kern w:val="0"/>
          <w:szCs w:val="32"/>
        </w:rPr>
      </w:pPr>
      <w:r>
        <w:rPr>
          <w:rFonts w:eastAsia="黑体"/>
          <w:kern w:val="0"/>
          <w:szCs w:val="32"/>
        </w:rPr>
        <w:t>附件2</w:t>
      </w:r>
    </w:p>
    <w:p>
      <w:pPr>
        <w:keepNext w:val="0"/>
        <w:keepLines w:val="0"/>
        <w:pageBreakBefore w:val="0"/>
        <w:wordWrap/>
        <w:topLinePunct w:val="0"/>
        <w:bidi w:val="0"/>
        <w:adjustRightInd w:val="0"/>
        <w:snapToGrid w:val="0"/>
        <w:spacing w:line="560" w:lineRule="exact"/>
        <w:jc w:val="center"/>
        <w:outlineLvl w:val="9"/>
        <w:rPr>
          <w:rFonts w:eastAsia="方正小标宋简体"/>
          <w:sz w:val="36"/>
          <w:szCs w:val="36"/>
        </w:rPr>
      </w:pPr>
      <w:r>
        <w:rPr>
          <w:rFonts w:eastAsia="方正小标宋简体"/>
          <w:sz w:val="36"/>
          <w:szCs w:val="36"/>
        </w:rPr>
        <w:t>部门决算公开情况统计表</w:t>
      </w:r>
    </w:p>
    <w:tbl>
      <w:tblPr>
        <w:tblStyle w:val="23"/>
        <w:tblW w:w="8532" w:type="dxa"/>
        <w:tblInd w:w="0" w:type="dxa"/>
        <w:tblLayout w:type="fixed"/>
        <w:tblCellMar>
          <w:top w:w="0" w:type="dxa"/>
          <w:left w:w="108" w:type="dxa"/>
          <w:bottom w:w="0" w:type="dxa"/>
          <w:right w:w="108" w:type="dxa"/>
        </w:tblCellMar>
      </w:tblPr>
      <w:tblGrid>
        <w:gridCol w:w="2548"/>
        <w:gridCol w:w="2771"/>
        <w:gridCol w:w="3213"/>
      </w:tblGrid>
      <w:tr>
        <w:tblPrEx>
          <w:tblLayout w:type="fixed"/>
          <w:tblCellMar>
            <w:top w:w="0" w:type="dxa"/>
            <w:left w:w="108" w:type="dxa"/>
            <w:bottom w:w="0" w:type="dxa"/>
            <w:right w:w="108" w:type="dxa"/>
          </w:tblCellMar>
        </w:tblPrEx>
        <w:trPr>
          <w:trHeight w:val="218" w:hRule="atLeast"/>
        </w:trPr>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145" w:firstLineChars="69"/>
              <w:jc w:val="center"/>
              <w:outlineLvl w:val="9"/>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640"/>
              <w:jc w:val="both"/>
              <w:outlineLvl w:val="9"/>
              <w:rPr>
                <w:b/>
                <w:bCs/>
                <w:kern w:val="0"/>
                <w:szCs w:val="32"/>
              </w:rPr>
            </w:pPr>
            <w:r>
              <w:rPr>
                <w:rFonts w:hint="eastAsia" w:hAnsi="宋体"/>
                <w:b/>
                <w:bCs/>
                <w:kern w:val="0"/>
                <w:szCs w:val="32"/>
                <w:lang w:val="en-US" w:eastAsia="zh-CN"/>
              </w:rPr>
              <w:t xml:space="preserve"> </w:t>
            </w: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ordWrap/>
              <w:topLinePunct w:val="0"/>
              <w:bidi w:val="0"/>
              <w:spacing w:line="560" w:lineRule="exact"/>
              <w:jc w:val="center"/>
              <w:outlineLvl w:val="9"/>
              <w:rPr>
                <w:b/>
                <w:bCs/>
                <w:kern w:val="0"/>
                <w:szCs w:val="32"/>
              </w:rPr>
            </w:pPr>
            <w:r>
              <w:rPr>
                <w:rFonts w:hAnsi="宋体"/>
                <w:b/>
                <w:bCs/>
                <w:kern w:val="0"/>
                <w:szCs w:val="32"/>
              </w:rPr>
              <w:t>公开网址</w:t>
            </w:r>
          </w:p>
        </w:tc>
      </w:tr>
      <w:tr>
        <w:tblPrEx>
          <w:tblLayout w:type="fixed"/>
          <w:tblCellMar>
            <w:top w:w="0" w:type="dxa"/>
            <w:left w:w="108" w:type="dxa"/>
            <w:bottom w:w="0" w:type="dxa"/>
            <w:right w:w="108" w:type="dxa"/>
          </w:tblCellMar>
        </w:tblPrEx>
        <w:trPr>
          <w:trHeight w:val="111" w:hRule="atLeast"/>
        </w:trPr>
        <w:tc>
          <w:tcPr>
            <w:tcW w:w="2548"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center"/>
              <w:outlineLvl w:val="9"/>
              <w:rPr>
                <w:rFonts w:hint="eastAsia" w:eastAsiaTheme="minorEastAsia"/>
                <w:b/>
                <w:bCs/>
                <w:kern w:val="0"/>
                <w:sz w:val="24"/>
                <w:lang w:val="en-US" w:eastAsia="zh-CN"/>
              </w:rPr>
            </w:pPr>
            <w:r>
              <w:rPr>
                <w:rFonts w:hint="eastAsia"/>
                <w:b/>
                <w:bCs/>
                <w:kern w:val="0"/>
                <w:sz w:val="24"/>
                <w:lang w:val="en-US" w:eastAsia="zh-CN"/>
              </w:rPr>
              <w:t>经开区环保局</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both"/>
              <w:outlineLvl w:val="9"/>
              <w:rPr>
                <w:rFonts w:hint="eastAsia" w:eastAsiaTheme="minorEastAsia"/>
                <w:kern w:val="0"/>
                <w:sz w:val="24"/>
                <w:lang w:val="en-US" w:eastAsia="zh-CN"/>
              </w:rPr>
            </w:pPr>
            <w:r>
              <w:rPr>
                <w:rFonts w:hint="eastAsia"/>
                <w:kern w:val="0"/>
                <w:sz w:val="24"/>
                <w:lang w:val="en-US" w:eastAsia="zh-CN"/>
              </w:rPr>
              <w:t xml:space="preserve"> </w:t>
            </w:r>
            <w:bookmarkStart w:id="0" w:name="_GoBack"/>
            <w:bookmarkEnd w:id="0"/>
            <w:r>
              <w:rPr>
                <w:rFonts w:hint="eastAsia"/>
                <w:kern w:val="0"/>
                <w:sz w:val="24"/>
                <w:lang w:val="en-US" w:eastAsia="zh-CN"/>
              </w:rPr>
              <w:t>2017年1月</w:t>
            </w:r>
          </w:p>
        </w:tc>
        <w:tc>
          <w:tcPr>
            <w:tcW w:w="32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int="eastAsia" w:eastAsiaTheme="minorEastAsia"/>
                <w:kern w:val="0"/>
                <w:sz w:val="24"/>
                <w:lang w:val="en-US" w:eastAsia="zh-CN"/>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outlineLvl w:val="9"/>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outlineLvl w:val="9"/>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ordWrap/>
              <w:topLinePunct w:val="0"/>
              <w:bidi w:val="0"/>
              <w:spacing w:line="560" w:lineRule="exact"/>
              <w:ind w:firstLine="480"/>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ordWrap/>
              <w:topLinePunct w:val="0"/>
              <w:bidi w:val="0"/>
              <w:spacing w:line="560" w:lineRule="exact"/>
              <w:ind w:firstLine="480"/>
              <w:jc w:val="center"/>
              <w:outlineLvl w:val="9"/>
              <w:rPr>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rFonts w:hAnsi="宋体"/>
                <w:kern w:val="0"/>
                <w:sz w:val="24"/>
              </w:rPr>
            </w:pPr>
          </w:p>
        </w:tc>
      </w:tr>
      <w:tr>
        <w:tblPrEx>
          <w:tblLayout w:type="fixed"/>
          <w:tblCellMar>
            <w:top w:w="0" w:type="dxa"/>
            <w:left w:w="108" w:type="dxa"/>
            <w:bottom w:w="0" w:type="dxa"/>
            <w:right w:w="108" w:type="dxa"/>
          </w:tblCellMar>
        </w:tblPrEx>
        <w:trPr>
          <w:trHeight w:val="91" w:hRule="atLeast"/>
        </w:trPr>
        <w:tc>
          <w:tcPr>
            <w:tcW w:w="254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left"/>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wordWrap/>
              <w:topLinePunct w:val="0"/>
              <w:bidi w:val="0"/>
              <w:spacing w:line="560" w:lineRule="exact"/>
              <w:ind w:firstLine="480"/>
              <w:jc w:val="center"/>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8532" w:type="dxa"/>
            <w:gridSpan w:val="3"/>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ordWrap/>
              <w:topLinePunct w:val="0"/>
              <w:bidi w:val="0"/>
              <w:spacing w:line="560" w:lineRule="exact"/>
              <w:ind w:firstLine="480"/>
              <w:outlineLvl w:val="9"/>
              <w:rPr>
                <w:kern w:val="0"/>
                <w:sz w:val="24"/>
              </w:rPr>
            </w:pPr>
            <w:r>
              <w:rPr>
                <w:rFonts w:hAnsi="宋体"/>
                <w:kern w:val="0"/>
                <w:sz w:val="24"/>
              </w:rPr>
              <w:t>备注：网址应细化至底层地址，错误格式如：</w:t>
            </w:r>
            <w:r>
              <w:fldChar w:fldCharType="begin"/>
            </w:r>
            <w:r>
              <w:instrText xml:space="preserve"> HYPERLINK "http://www.hndsmm.gov.cn" </w:instrText>
            </w:r>
            <w:r>
              <w:fldChar w:fldCharType="separate"/>
            </w:r>
            <w:r>
              <w:rPr>
                <w:rStyle w:val="22"/>
                <w:kern w:val="0"/>
                <w:sz w:val="24"/>
              </w:rPr>
              <w:t>http://www.hndsmm.gov.cn</w:t>
            </w:r>
            <w:r>
              <w:rPr>
                <w:rStyle w:val="22"/>
                <w:kern w:val="0"/>
                <w:sz w:val="24"/>
              </w:rPr>
              <w:fldChar w:fldCharType="end"/>
            </w:r>
            <w:r>
              <w:rPr>
                <w:kern w:val="0"/>
                <w:sz w:val="24"/>
              </w:rPr>
              <w:t>,</w:t>
            </w:r>
            <w:r>
              <w:rPr>
                <w:rFonts w:hAnsi="宋体"/>
                <w:kern w:val="0"/>
                <w:sz w:val="24"/>
              </w:rPr>
              <w:t>正确格式如：</w:t>
            </w:r>
            <w:r>
              <w:fldChar w:fldCharType="begin"/>
            </w:r>
            <w:r>
              <w:instrText xml:space="preserve"> HYPERLINK "http://www.hndsmm.gov.cn" </w:instrText>
            </w:r>
            <w:r>
              <w:fldChar w:fldCharType="separate"/>
            </w:r>
            <w:r>
              <w:rPr>
                <w:rStyle w:val="22"/>
                <w:kern w:val="0"/>
                <w:sz w:val="24"/>
              </w:rPr>
              <w:t>http://www.hndsmm.gov.cn</w:t>
            </w:r>
            <w:r>
              <w:rPr>
                <w:rStyle w:val="22"/>
                <w:kern w:val="0"/>
                <w:sz w:val="24"/>
              </w:rPr>
              <w:fldChar w:fldCharType="end"/>
            </w:r>
            <w:r>
              <w:rPr>
                <w:kern w:val="0"/>
                <w:sz w:val="24"/>
              </w:rPr>
              <w:t>/index,php?m=content&amp;c=index&amp;id=5831</w:t>
            </w:r>
          </w:p>
        </w:tc>
      </w:tr>
    </w:tbl>
    <w:p>
      <w:pPr>
        <w:keepNext w:val="0"/>
        <w:keepLines w:val="0"/>
        <w:pageBreakBefore w:val="0"/>
        <w:wordWrap/>
        <w:topLinePunct w:val="0"/>
        <w:bidi w:val="0"/>
        <w:spacing w:line="560" w:lineRule="exact"/>
        <w:outlineLvl w:val="9"/>
      </w:pPr>
    </w:p>
    <w:sectPr>
      <w:footerReference r:id="rId5"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05"/>
    </w:sdtPr>
    <w:sdtContent>
      <w:sdt>
        <w:sdtPr>
          <w:id w:val="171357283"/>
        </w:sdtPr>
        <w:sdtContent>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CF"/>
    <w:rsid w:val="003855BD"/>
    <w:rsid w:val="00542A62"/>
    <w:rsid w:val="005C6C0C"/>
    <w:rsid w:val="00645749"/>
    <w:rsid w:val="00675C79"/>
    <w:rsid w:val="006D6BEC"/>
    <w:rsid w:val="007908FA"/>
    <w:rsid w:val="008218CF"/>
    <w:rsid w:val="00824BE6"/>
    <w:rsid w:val="00896BAC"/>
    <w:rsid w:val="00A3698A"/>
    <w:rsid w:val="00AD4D8B"/>
    <w:rsid w:val="00B24031"/>
    <w:rsid w:val="00BC4CAF"/>
    <w:rsid w:val="00C41AFB"/>
    <w:rsid w:val="00CB7CB0"/>
    <w:rsid w:val="00D22918"/>
    <w:rsid w:val="00D42248"/>
    <w:rsid w:val="00D42281"/>
    <w:rsid w:val="00EB7E2B"/>
    <w:rsid w:val="00F40CD7"/>
    <w:rsid w:val="00FD2985"/>
    <w:rsid w:val="3E1969F2"/>
    <w:rsid w:val="64D83EA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29"/>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0"/>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1"/>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2"/>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3"/>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4"/>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5"/>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6"/>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9">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52"/>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7"/>
    <w:unhideWhenUsed/>
    <w:qFormat/>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6"/>
    <w:unhideWhenUsed/>
    <w:uiPriority w:val="0"/>
    <w:pPr>
      <w:tabs>
        <w:tab w:val="center" w:pos="4153"/>
        <w:tab w:val="right" w:pos="8306"/>
      </w:tabs>
      <w:snapToGrid w:val="0"/>
      <w:jc w:val="left"/>
    </w:pPr>
    <w:rPr>
      <w:sz w:val="18"/>
      <w:szCs w:val="18"/>
    </w:rPr>
  </w:style>
  <w:style w:type="paragraph" w:styleId="15">
    <w:name w:val="header"/>
    <w:basedOn w:val="1"/>
    <w:link w:val="25"/>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9"/>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Normal (Web)"/>
    <w:basedOn w:val="1"/>
    <w:unhideWhenUsed/>
    <w:uiPriority w:val="99"/>
    <w:rPr>
      <w:sz w:val="24"/>
    </w:rPr>
  </w:style>
  <w:style w:type="paragraph" w:styleId="18">
    <w:name w:val="Title"/>
    <w:basedOn w:val="1"/>
    <w:next w:val="1"/>
    <w:link w:val="38"/>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20">
    <w:name w:val="Strong"/>
    <w:qFormat/>
    <w:uiPriority w:val="22"/>
    <w:rPr>
      <w:b/>
      <w:bCs/>
    </w:rPr>
  </w:style>
  <w:style w:type="character" w:styleId="21">
    <w:name w:val="Emphasis"/>
    <w:qFormat/>
    <w:uiPriority w:val="20"/>
    <w:rPr>
      <w:i/>
      <w:iCs/>
    </w:rPr>
  </w:style>
  <w:style w:type="character" w:styleId="22">
    <w:name w:val="Hyperlink"/>
    <w:unhideWhenUsed/>
    <w:qFormat/>
    <w:uiPriority w:val="99"/>
    <w:rPr>
      <w:color w:val="0000FF"/>
      <w:u w:val="single"/>
    </w:rPr>
  </w:style>
  <w:style w:type="table" w:styleId="24">
    <w:name w:val="Table Grid"/>
    <w:basedOn w:val="23"/>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5">
    <w:name w:val="页眉 Char"/>
    <w:basedOn w:val="19"/>
    <w:link w:val="15"/>
    <w:qFormat/>
    <w:uiPriority w:val="0"/>
    <w:rPr>
      <w:sz w:val="18"/>
      <w:szCs w:val="18"/>
    </w:rPr>
  </w:style>
  <w:style w:type="character" w:customStyle="1" w:styleId="26">
    <w:name w:val="页脚 Char"/>
    <w:basedOn w:val="19"/>
    <w:link w:val="14"/>
    <w:uiPriority w:val="0"/>
    <w:rPr>
      <w:sz w:val="18"/>
      <w:szCs w:val="18"/>
    </w:rPr>
  </w:style>
  <w:style w:type="paragraph" w:customStyle="1" w:styleId="27">
    <w:name w:val="List Paragraph"/>
    <w:basedOn w:val="1"/>
    <w:qFormat/>
    <w:uiPriority w:val="34"/>
    <w:pPr>
      <w:ind w:firstLine="420" w:firstLineChars="200"/>
    </w:pPr>
  </w:style>
  <w:style w:type="character" w:customStyle="1" w:styleId="28">
    <w:name w:val="标题 1 Char"/>
    <w:basedOn w:val="19"/>
    <w:link w:val="2"/>
    <w:uiPriority w:val="9"/>
    <w:rPr>
      <w:rFonts w:ascii="Times New Roman" w:hAnsi="Times New Roman" w:eastAsia="黑体" w:cs="Times New Roman"/>
      <w:bCs/>
      <w:kern w:val="44"/>
      <w:sz w:val="32"/>
      <w:szCs w:val="44"/>
    </w:rPr>
  </w:style>
  <w:style w:type="character" w:customStyle="1" w:styleId="29">
    <w:name w:val="标题 2 Char"/>
    <w:basedOn w:val="19"/>
    <w:link w:val="3"/>
    <w:qFormat/>
    <w:uiPriority w:val="9"/>
    <w:rPr>
      <w:rFonts w:ascii="Times New Roman" w:hAnsi="Times New Roman" w:eastAsia="仿宋_GB2312" w:cs="Times New Roman"/>
      <w:b/>
      <w:bCs/>
      <w:kern w:val="0"/>
      <w:sz w:val="32"/>
      <w:szCs w:val="32"/>
    </w:rPr>
  </w:style>
  <w:style w:type="character" w:customStyle="1" w:styleId="30">
    <w:name w:val="标题 3 Char"/>
    <w:basedOn w:val="19"/>
    <w:link w:val="4"/>
    <w:qFormat/>
    <w:uiPriority w:val="9"/>
    <w:rPr>
      <w:rFonts w:ascii="Times New Roman" w:hAnsi="Times New Roman" w:eastAsia="仿宋_GB2312" w:cs="Times New Roman"/>
      <w:b/>
      <w:bCs/>
      <w:kern w:val="0"/>
      <w:sz w:val="32"/>
      <w:szCs w:val="32"/>
    </w:rPr>
  </w:style>
  <w:style w:type="character" w:customStyle="1" w:styleId="31">
    <w:name w:val="标题 4 Char"/>
    <w:basedOn w:val="19"/>
    <w:link w:val="5"/>
    <w:uiPriority w:val="9"/>
    <w:rPr>
      <w:rFonts w:ascii="Cambria" w:hAnsi="Cambria" w:eastAsia="宋体" w:cs="Times New Roman"/>
      <w:b/>
      <w:bCs/>
      <w:kern w:val="0"/>
      <w:sz w:val="28"/>
      <w:szCs w:val="28"/>
    </w:rPr>
  </w:style>
  <w:style w:type="character" w:customStyle="1" w:styleId="32">
    <w:name w:val="标题 5 Char"/>
    <w:basedOn w:val="19"/>
    <w:link w:val="6"/>
    <w:uiPriority w:val="9"/>
    <w:rPr>
      <w:rFonts w:ascii="Times New Roman" w:hAnsi="Times New Roman" w:eastAsia="仿宋_GB2312" w:cs="Times New Roman"/>
      <w:b/>
      <w:bCs/>
      <w:kern w:val="0"/>
      <w:sz w:val="28"/>
      <w:szCs w:val="28"/>
    </w:rPr>
  </w:style>
  <w:style w:type="character" w:customStyle="1" w:styleId="33">
    <w:name w:val="标题 6 Char"/>
    <w:basedOn w:val="19"/>
    <w:link w:val="7"/>
    <w:uiPriority w:val="9"/>
    <w:rPr>
      <w:rFonts w:ascii="Cambria" w:hAnsi="Cambria" w:eastAsia="宋体" w:cs="Times New Roman"/>
      <w:b/>
      <w:bCs/>
      <w:kern w:val="0"/>
      <w:sz w:val="24"/>
      <w:szCs w:val="24"/>
    </w:rPr>
  </w:style>
  <w:style w:type="character" w:customStyle="1" w:styleId="34">
    <w:name w:val="标题 7 Char"/>
    <w:basedOn w:val="19"/>
    <w:link w:val="8"/>
    <w:uiPriority w:val="9"/>
    <w:rPr>
      <w:rFonts w:ascii="Times New Roman" w:hAnsi="Times New Roman" w:eastAsia="仿宋_GB2312" w:cs="Times New Roman"/>
      <w:b/>
      <w:bCs/>
      <w:kern w:val="0"/>
      <w:sz w:val="24"/>
      <w:szCs w:val="24"/>
    </w:rPr>
  </w:style>
  <w:style w:type="character" w:customStyle="1" w:styleId="35">
    <w:name w:val="标题 8 Char"/>
    <w:basedOn w:val="19"/>
    <w:link w:val="9"/>
    <w:qFormat/>
    <w:uiPriority w:val="9"/>
    <w:rPr>
      <w:rFonts w:ascii="Cambria" w:hAnsi="Cambria" w:eastAsia="宋体" w:cs="Times New Roman"/>
      <w:kern w:val="0"/>
      <w:sz w:val="24"/>
      <w:szCs w:val="24"/>
    </w:rPr>
  </w:style>
  <w:style w:type="character" w:customStyle="1" w:styleId="36">
    <w:name w:val="标题 9 Char"/>
    <w:basedOn w:val="19"/>
    <w:link w:val="10"/>
    <w:qFormat/>
    <w:uiPriority w:val="9"/>
    <w:rPr>
      <w:rFonts w:ascii="Cambria" w:hAnsi="Cambria" w:eastAsia="宋体" w:cs="Times New Roman"/>
      <w:kern w:val="0"/>
      <w:sz w:val="20"/>
      <w:szCs w:val="21"/>
    </w:rPr>
  </w:style>
  <w:style w:type="character" w:customStyle="1" w:styleId="37">
    <w:name w:val="批注框文本 Char"/>
    <w:basedOn w:val="19"/>
    <w:link w:val="13"/>
    <w:semiHidden/>
    <w:qFormat/>
    <w:uiPriority w:val="99"/>
    <w:rPr>
      <w:rFonts w:ascii="Calibri" w:hAnsi="Calibri" w:eastAsia="宋体" w:cs="Times New Roman"/>
      <w:sz w:val="18"/>
      <w:szCs w:val="18"/>
    </w:rPr>
  </w:style>
  <w:style w:type="character" w:customStyle="1" w:styleId="38">
    <w:name w:val="标题 Char"/>
    <w:basedOn w:val="19"/>
    <w:link w:val="18"/>
    <w:qFormat/>
    <w:uiPriority w:val="10"/>
    <w:rPr>
      <w:rFonts w:ascii="Times New Roman" w:hAnsi="Times New Roman" w:eastAsia="黑体" w:cs="Times New Roman"/>
      <w:b/>
      <w:bCs/>
      <w:kern w:val="0"/>
      <w:sz w:val="36"/>
      <w:szCs w:val="32"/>
    </w:rPr>
  </w:style>
  <w:style w:type="character" w:customStyle="1" w:styleId="39">
    <w:name w:val="副标题 Char"/>
    <w:basedOn w:val="19"/>
    <w:link w:val="16"/>
    <w:qFormat/>
    <w:uiPriority w:val="11"/>
    <w:rPr>
      <w:rFonts w:ascii="Cambria" w:hAnsi="Cambria" w:eastAsia="宋体" w:cs="Times New Roman"/>
      <w:b/>
      <w:bCs/>
      <w:kern w:val="28"/>
      <w:sz w:val="32"/>
      <w:szCs w:val="32"/>
    </w:rPr>
  </w:style>
  <w:style w:type="paragraph" w:customStyle="1" w:styleId="40">
    <w:name w:val="No Spacing"/>
    <w:link w:val="41"/>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character" w:customStyle="1" w:styleId="41">
    <w:name w:val="无间隔 Char"/>
    <w:link w:val="40"/>
    <w:qFormat/>
    <w:uiPriority w:val="1"/>
    <w:rPr>
      <w:rFonts w:ascii="Times New Roman" w:hAnsi="Times New Roman" w:eastAsia="仿宋_GB2312" w:cs="Times New Roman"/>
      <w:kern w:val="0"/>
      <w:sz w:val="32"/>
      <w:szCs w:val="20"/>
    </w:rPr>
  </w:style>
  <w:style w:type="paragraph" w:customStyle="1" w:styleId="42">
    <w:name w:val="Quote"/>
    <w:basedOn w:val="1"/>
    <w:next w:val="1"/>
    <w:link w:val="43"/>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character" w:customStyle="1" w:styleId="43">
    <w:name w:val="引用 Char"/>
    <w:basedOn w:val="19"/>
    <w:link w:val="42"/>
    <w:qFormat/>
    <w:uiPriority w:val="29"/>
    <w:rPr>
      <w:rFonts w:ascii="Times New Roman" w:hAnsi="Times New Roman" w:eastAsia="仿宋_GB2312" w:cs="Times New Roman"/>
      <w:i/>
      <w:iCs/>
      <w:color w:val="000000"/>
      <w:kern w:val="0"/>
      <w:sz w:val="32"/>
      <w:szCs w:val="20"/>
    </w:rPr>
  </w:style>
  <w:style w:type="paragraph" w:customStyle="1" w:styleId="44">
    <w:name w:val="Intense Quote"/>
    <w:basedOn w:val="1"/>
    <w:next w:val="1"/>
    <w:link w:val="45"/>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character" w:customStyle="1" w:styleId="45">
    <w:name w:val="明显引用 Char"/>
    <w:basedOn w:val="19"/>
    <w:link w:val="44"/>
    <w:qFormat/>
    <w:uiPriority w:val="30"/>
    <w:rPr>
      <w:rFonts w:ascii="Times New Roman" w:hAnsi="Times New Roman" w:eastAsia="仿宋_GB2312" w:cs="Times New Roman"/>
      <w:b/>
      <w:bCs/>
      <w:i/>
      <w:iCs/>
      <w:color w:val="4F81BD"/>
      <w:kern w:val="0"/>
      <w:sz w:val="32"/>
      <w:szCs w:val="20"/>
    </w:rPr>
  </w:style>
  <w:style w:type="character" w:customStyle="1" w:styleId="46">
    <w:name w:val="Subtle Emphasis"/>
    <w:qFormat/>
    <w:uiPriority w:val="19"/>
    <w:rPr>
      <w:i/>
      <w:iCs/>
      <w:color w:val="808080"/>
    </w:rPr>
  </w:style>
  <w:style w:type="character" w:customStyle="1" w:styleId="47">
    <w:name w:val="Intense Emphasis"/>
    <w:qFormat/>
    <w:uiPriority w:val="21"/>
    <w:rPr>
      <w:b/>
      <w:bCs/>
      <w:i/>
      <w:iCs/>
      <w:color w:val="4F81BD"/>
    </w:rPr>
  </w:style>
  <w:style w:type="character" w:customStyle="1" w:styleId="48">
    <w:name w:val="Subtle Reference"/>
    <w:qFormat/>
    <w:uiPriority w:val="31"/>
    <w:rPr>
      <w:smallCaps/>
      <w:color w:val="C0504D"/>
      <w:u w:val="single"/>
    </w:rPr>
  </w:style>
  <w:style w:type="character" w:customStyle="1" w:styleId="49">
    <w:name w:val="Intense Reference"/>
    <w:qFormat/>
    <w:uiPriority w:val="32"/>
    <w:rPr>
      <w:b/>
      <w:bCs/>
      <w:smallCaps/>
      <w:color w:val="C0504D"/>
      <w:spacing w:val="5"/>
      <w:u w:val="single"/>
    </w:rPr>
  </w:style>
  <w:style w:type="character" w:customStyle="1" w:styleId="50">
    <w:name w:val="Book Title"/>
    <w:qFormat/>
    <w:uiPriority w:val="33"/>
    <w:rPr>
      <w:b/>
      <w:bCs/>
      <w:smallCaps/>
      <w:spacing w:val="5"/>
    </w:rPr>
  </w:style>
  <w:style w:type="paragraph" w:customStyle="1" w:styleId="51">
    <w:name w:val="TOC Heading"/>
    <w:basedOn w:val="2"/>
    <w:next w:val="1"/>
    <w:qFormat/>
    <w:uiPriority w:val="39"/>
    <w:pPr>
      <w:spacing w:before="340" w:after="330" w:line="578" w:lineRule="atLeast"/>
      <w:outlineLvl w:val="9"/>
    </w:pPr>
    <w:rPr>
      <w:rFonts w:eastAsia="仿宋_GB2312"/>
      <w:sz w:val="44"/>
    </w:rPr>
  </w:style>
  <w:style w:type="character" w:customStyle="1" w:styleId="52">
    <w:name w:val="正文文本 Char"/>
    <w:basedOn w:val="19"/>
    <w:link w:val="12"/>
    <w:qFormat/>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F5E0B-35C8-4365-B1C1-DE74BEE7AE7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TotalTime>0</TotalTime>
  <ScaleCrop>false</ScaleCrop>
  <LinksUpToDate>false</LinksUpToDate>
  <CharactersWithSpaces>7207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lenovo</cp:lastModifiedBy>
  <cp:lastPrinted>2016-12-21T07:24:00Z</cp:lastPrinted>
  <dcterms:modified xsi:type="dcterms:W3CDTF">2016-12-22T08:54:53Z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